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543" w:rsidRDefault="00281289" w:rsidP="00BC1512">
      <w:pPr>
        <w:spacing w:line="36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  <w: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>OBJETO DEL DOCUMENTO</w:t>
      </w:r>
      <w:r w:rsidR="001A6DDA"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 xml:space="preserve"> </w:t>
      </w:r>
    </w:p>
    <w:p w:rsidR="00581543" w:rsidRPr="00BC1512" w:rsidRDefault="00581543" w:rsidP="00BC1512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</w:p>
    <w:p w:rsidR="00581543" w:rsidRDefault="00581543" w:rsidP="00BC1512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De conformidad con lo señalado en el considerando 82 del </w:t>
      </w:r>
      <w:r w:rsidRPr="009F188B">
        <w:rPr>
          <w:rFonts w:cstheme="minorHAnsi"/>
          <w:bCs/>
        </w:rPr>
        <w:t>Reglamento general de protección de datos</w:t>
      </w:r>
      <w:r>
        <w:rPr>
          <w:rFonts w:cstheme="minorHAnsi"/>
          <w:bCs/>
        </w:rPr>
        <w:t xml:space="preserve">, </w:t>
      </w:r>
      <w:r>
        <w:rPr>
          <w:rFonts w:cstheme="minorHAnsi"/>
        </w:rPr>
        <w:t>p</w:t>
      </w:r>
      <w:r w:rsidRPr="003E028B">
        <w:rPr>
          <w:rFonts w:cstheme="minorHAnsi"/>
        </w:rPr>
        <w:t xml:space="preserve">ara demostrar la conformidad con el </w:t>
      </w:r>
      <w:r>
        <w:rPr>
          <w:rFonts w:cstheme="minorHAnsi"/>
        </w:rPr>
        <w:t>mismo</w:t>
      </w:r>
      <w:r w:rsidRPr="003E028B">
        <w:rPr>
          <w:rFonts w:cstheme="minorHAnsi"/>
        </w:rPr>
        <w:t xml:space="preserve">, </w:t>
      </w:r>
      <w:r w:rsidRPr="005C435F">
        <w:rPr>
          <w:rFonts w:cstheme="minorHAnsi"/>
          <w:b/>
        </w:rPr>
        <w:t xml:space="preserve">el </w:t>
      </w:r>
      <w:r w:rsidR="00764189">
        <w:rPr>
          <w:rFonts w:cstheme="minorHAnsi"/>
          <w:b/>
        </w:rPr>
        <w:t>encargado</w:t>
      </w:r>
      <w:r w:rsidRPr="005C435F">
        <w:rPr>
          <w:rFonts w:cstheme="minorHAnsi"/>
          <w:b/>
        </w:rPr>
        <w:t xml:space="preserve"> del tratamiento debe mantener registros de las actividades de tratamiento bajo su responsabilidad</w:t>
      </w:r>
      <w:r w:rsidRPr="003E028B">
        <w:rPr>
          <w:rFonts w:cstheme="minorHAnsi"/>
        </w:rPr>
        <w:t xml:space="preserve">. Todos los </w:t>
      </w:r>
      <w:r w:rsidR="00764189">
        <w:rPr>
          <w:rFonts w:cstheme="minorHAnsi"/>
        </w:rPr>
        <w:t>encargados</w:t>
      </w:r>
      <w:r w:rsidRPr="003E028B">
        <w:rPr>
          <w:rFonts w:cstheme="minorHAnsi"/>
        </w:rPr>
        <w:t xml:space="preserve"> están obligados a cooperar con la autoridad de control y a poner a su disposición, previa solicitud, dichos registros, de modo que puedan servir para supervisar las operaciones de tratamiento</w:t>
      </w:r>
      <w:r>
        <w:rPr>
          <w:rFonts w:cstheme="minorHAnsi"/>
        </w:rPr>
        <w:t>.</w:t>
      </w:r>
    </w:p>
    <w:p w:rsidR="00BC1512" w:rsidRDefault="00BC1512" w:rsidP="00BC1512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</w:p>
    <w:p w:rsidR="00581543" w:rsidRDefault="00581543" w:rsidP="00BC1512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Cs/>
        </w:rPr>
      </w:pPr>
      <w:r>
        <w:rPr>
          <w:rFonts w:cstheme="minorHAnsi"/>
        </w:rPr>
        <w:t xml:space="preserve">En su consecuencia, se elabora el presente registro, con la finalidad de dar cumplimiento con </w:t>
      </w:r>
      <w:r w:rsidRPr="009F188B">
        <w:rPr>
          <w:rFonts w:cstheme="minorHAnsi"/>
        </w:rPr>
        <w:t xml:space="preserve">lo establecido en el </w:t>
      </w:r>
      <w:r w:rsidRPr="005C435F">
        <w:rPr>
          <w:rFonts w:cstheme="minorHAnsi"/>
          <w:b/>
        </w:rPr>
        <w:t>artículo 30</w:t>
      </w:r>
      <w:r w:rsidR="001A6DDA">
        <w:rPr>
          <w:rFonts w:cstheme="minorHAnsi"/>
          <w:b/>
        </w:rPr>
        <w:t>.2</w:t>
      </w:r>
      <w:r w:rsidRPr="005C435F">
        <w:rPr>
          <w:rFonts w:cstheme="minorHAnsi"/>
          <w:b/>
        </w:rPr>
        <w:t xml:space="preserve"> del </w:t>
      </w:r>
      <w:r w:rsidRPr="005C435F">
        <w:rPr>
          <w:rFonts w:cstheme="minorHAnsi"/>
          <w:b/>
          <w:bCs/>
        </w:rPr>
        <w:t>Reglamento (UE) 2016/679</w:t>
      </w:r>
      <w:r w:rsidRPr="009F188B">
        <w:rPr>
          <w:rFonts w:cstheme="minorHAnsi"/>
          <w:bCs/>
        </w:rPr>
        <w:t xml:space="preserve">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</w:t>
      </w:r>
      <w:r>
        <w:rPr>
          <w:rFonts w:cstheme="minorHAnsi"/>
          <w:bCs/>
        </w:rPr>
        <w:t xml:space="preserve">, relativo al </w:t>
      </w:r>
      <w:r w:rsidR="001A6DDA">
        <w:rPr>
          <w:rFonts w:cstheme="minorHAnsi"/>
          <w:bCs/>
        </w:rPr>
        <w:t>registro de las categorías de actividades de tratamiento efectuadas por cuenta de responsables</w:t>
      </w:r>
      <w:r w:rsidR="002A0420">
        <w:rPr>
          <w:rFonts w:cstheme="minorHAnsi"/>
          <w:bCs/>
        </w:rPr>
        <w:t>:</w:t>
      </w:r>
    </w:p>
    <w:p w:rsidR="002A0420" w:rsidRDefault="002A0420" w:rsidP="00BC1512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Cs/>
        </w:rPr>
      </w:pPr>
    </w:p>
    <w:p w:rsidR="0061556B" w:rsidRPr="0061556B" w:rsidRDefault="0061556B" w:rsidP="0061556B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cstheme="minorHAnsi"/>
          <w:bCs/>
          <w:i/>
        </w:rPr>
      </w:pPr>
      <w:r w:rsidRPr="0061556B">
        <w:rPr>
          <w:rFonts w:cstheme="minorHAnsi"/>
          <w:bCs/>
          <w:i/>
        </w:rPr>
        <w:t>2. Cada encargado y, en su caso, el representante del encargado, llevará un registro de todas las categorías de actividades de tratamiento efectuadas por cuenta de un responsable que contenga:</w:t>
      </w:r>
    </w:p>
    <w:p w:rsidR="0061556B" w:rsidRPr="0061556B" w:rsidRDefault="0061556B" w:rsidP="0061556B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cstheme="minorHAnsi"/>
          <w:bCs/>
          <w:i/>
        </w:rPr>
      </w:pPr>
      <w:r w:rsidRPr="0061556B">
        <w:rPr>
          <w:rFonts w:cstheme="minorHAnsi"/>
          <w:bCs/>
          <w:i/>
        </w:rPr>
        <w:t xml:space="preserve">a) el nombre y los datos de contacto del encargado o encargados y de cada responsable por cuenta del cual actúe el encargado, y, en su caso, del representante del responsable o del encargado, y del delegado de protección de datos; </w:t>
      </w:r>
    </w:p>
    <w:p w:rsidR="0061556B" w:rsidRPr="0061556B" w:rsidRDefault="0061556B" w:rsidP="0061556B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cstheme="minorHAnsi"/>
          <w:bCs/>
          <w:i/>
        </w:rPr>
      </w:pPr>
      <w:r w:rsidRPr="0061556B">
        <w:rPr>
          <w:rFonts w:cstheme="minorHAnsi"/>
          <w:bCs/>
          <w:i/>
        </w:rPr>
        <w:t xml:space="preserve">b) las categorías de tratamientos efectuados por cuenta de cada responsable; </w:t>
      </w:r>
    </w:p>
    <w:p w:rsidR="0061556B" w:rsidRPr="0061556B" w:rsidRDefault="0061556B" w:rsidP="0061556B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cstheme="minorHAnsi"/>
          <w:bCs/>
          <w:i/>
        </w:rPr>
      </w:pPr>
      <w:r w:rsidRPr="0061556B">
        <w:rPr>
          <w:rFonts w:cstheme="minorHAnsi"/>
          <w:bCs/>
          <w:i/>
        </w:rPr>
        <w:t>c) en su caso, las transferencias de datos personales a un tercer país u organización internacional, incluida la identificación de dicho tercer país u organización internacional y, en el caso de las transferencias indicadas en el artículo 49, apartado 1, párrafo segundo, la documentación de garantías adecuadas;</w:t>
      </w:r>
      <w:r w:rsidR="00E70726">
        <w:rPr>
          <w:rStyle w:val="FootnoteReference"/>
          <w:rFonts w:cstheme="minorHAnsi"/>
          <w:bCs/>
          <w:i/>
        </w:rPr>
        <w:footnoteReference w:id="1"/>
      </w:r>
    </w:p>
    <w:p w:rsidR="0061556B" w:rsidRPr="0061556B" w:rsidRDefault="0061556B" w:rsidP="0061556B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cstheme="minorHAnsi"/>
          <w:bCs/>
          <w:i/>
        </w:rPr>
      </w:pPr>
      <w:r w:rsidRPr="0061556B">
        <w:rPr>
          <w:rFonts w:cstheme="minorHAnsi"/>
          <w:bCs/>
          <w:i/>
        </w:rPr>
        <w:lastRenderedPageBreak/>
        <w:t>d) cuando sea posible, una descripción general de las medidas técnicas y organizativas de seguridad a que se refiere el artículo 30, apartado 1.</w:t>
      </w:r>
    </w:p>
    <w:p w:rsidR="002A0420" w:rsidRDefault="002A0420" w:rsidP="00BC1512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Cs/>
        </w:rPr>
      </w:pPr>
    </w:p>
    <w:p w:rsidR="00581543" w:rsidRDefault="00581543" w:rsidP="00BC1512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Cs/>
        </w:rPr>
      </w:pPr>
      <w:r w:rsidRPr="005C435F">
        <w:rPr>
          <w:rFonts w:cstheme="minorHAnsi"/>
          <w:bCs/>
        </w:rPr>
        <w:t xml:space="preserve">El registro de las </w:t>
      </w:r>
      <w:r w:rsidR="00323923">
        <w:rPr>
          <w:rFonts w:cstheme="minorHAnsi"/>
          <w:bCs/>
        </w:rPr>
        <w:t xml:space="preserve">categorías de </w:t>
      </w:r>
      <w:r w:rsidRPr="005C435F">
        <w:rPr>
          <w:rFonts w:cstheme="minorHAnsi"/>
          <w:bCs/>
        </w:rPr>
        <w:t>actividades de tratamiento</w:t>
      </w:r>
      <w:r w:rsidR="00323923">
        <w:rPr>
          <w:rFonts w:cstheme="minorHAnsi"/>
          <w:bCs/>
        </w:rPr>
        <w:t xml:space="preserve"> efectuadas por cuenta de responsables</w:t>
      </w:r>
      <w:r w:rsidRPr="005C435F">
        <w:rPr>
          <w:rFonts w:cstheme="minorHAnsi"/>
          <w:bCs/>
        </w:rPr>
        <w:t xml:space="preserve"> </w:t>
      </w:r>
      <w:r w:rsidRPr="00EE4969">
        <w:rPr>
          <w:rFonts w:cstheme="minorHAnsi"/>
          <w:b/>
          <w:bCs/>
          <w:u w:val="single"/>
        </w:rPr>
        <w:t>deberá mantenerse actualizado, registrando cualquier adición, modificación o exclusión en su contenido</w:t>
      </w:r>
      <w:r w:rsidRPr="005C435F">
        <w:rPr>
          <w:rFonts w:cstheme="minorHAnsi"/>
          <w:bCs/>
        </w:rPr>
        <w:t>.</w:t>
      </w:r>
    </w:p>
    <w:p w:rsidR="00581543" w:rsidRPr="0061556B" w:rsidRDefault="00581543" w:rsidP="0061556B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Cs/>
        </w:rPr>
      </w:pPr>
    </w:p>
    <w:p w:rsidR="00142213" w:rsidRDefault="00142213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142213" w:rsidRDefault="00142213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142213" w:rsidRDefault="00142213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142213" w:rsidRDefault="00142213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E70726" w:rsidRDefault="00E70726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E70726" w:rsidRDefault="00E70726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E70726" w:rsidRDefault="00E70726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E70726" w:rsidRDefault="00E70726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E70726" w:rsidRDefault="00E70726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E70726" w:rsidRDefault="00E70726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E70726" w:rsidRDefault="00E70726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E70726" w:rsidRDefault="00E70726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E70726" w:rsidRDefault="00E70726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E70726" w:rsidRDefault="00E70726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E70726" w:rsidRDefault="00E70726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E70726" w:rsidRDefault="00E70726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142213" w:rsidRPr="003A06B8" w:rsidRDefault="00AE138F" w:rsidP="00BC1512">
      <w:pPr>
        <w:spacing w:line="36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  <w:r w:rsidRPr="00F11B84"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</w:rPr>
        <w:lastRenderedPageBreak/>
        <w:t xml:space="preserve">COMPROMISO DE LA DIRECCIÓN / ÓRGANO DE GOBIERNO CON LA </w:t>
      </w:r>
      <w: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</w:rPr>
        <w:t xml:space="preserve">ELABORACIÓN DEL </w:t>
      </w:r>
      <w:r w:rsidRPr="009F188B"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>REGISTRO DE ACTIVIDADES DE TRATAMIENTO</w:t>
      </w:r>
      <w: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 xml:space="preserve"> EFECTUADAS POR CUENTA DE RESPONSABLES</w:t>
      </w:r>
      <w: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</w:rPr>
        <w:t xml:space="preserve"> </w:t>
      </w:r>
    </w:p>
    <w:p w:rsidR="00142213" w:rsidRPr="00D64AF5" w:rsidRDefault="00142213" w:rsidP="00BC151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:rsidR="00142213" w:rsidRDefault="00142213" w:rsidP="00BC1512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L</w:t>
      </w:r>
      <w:r w:rsidRPr="003A06B8">
        <w:rPr>
          <w:rFonts w:cstheme="minorHAnsi"/>
        </w:rPr>
        <w:t>a entidad</w:t>
      </w:r>
      <w:r>
        <w:rPr>
          <w:rFonts w:cstheme="minorHAnsi"/>
        </w:rPr>
        <w:t>/profesional</w:t>
      </w:r>
      <w:r w:rsidR="005E5520">
        <w:rPr>
          <w:rFonts w:cstheme="minorHAnsi"/>
        </w:rPr>
        <w:t xml:space="preserve"> </w:t>
      </w:r>
      <w:r w:rsidR="009638D9">
        <w:rPr>
          <w:rFonts w:cstheme="minorHAnsi"/>
          <w:noProof/>
        </w:rPr>
        <w:t>Fundación Aspace Zaragoza</w:t>
      </w:r>
      <w:r w:rsidRPr="003A06B8">
        <w:rPr>
          <w:rFonts w:cstheme="minorHAnsi"/>
        </w:rPr>
        <w:t>, provista</w:t>
      </w:r>
      <w:r>
        <w:rPr>
          <w:rFonts w:cstheme="minorHAnsi"/>
        </w:rPr>
        <w:t>/o</w:t>
      </w:r>
      <w:r w:rsidRPr="003A06B8">
        <w:rPr>
          <w:rFonts w:cstheme="minorHAnsi"/>
        </w:rPr>
        <w:t xml:space="preserve"> de CIF</w:t>
      </w:r>
      <w:r>
        <w:rPr>
          <w:rFonts w:cstheme="minorHAnsi"/>
        </w:rPr>
        <w:t>/NIF</w:t>
      </w:r>
      <w:r w:rsidR="005E5520">
        <w:rPr>
          <w:rFonts w:cstheme="minorHAnsi"/>
          <w:color w:val="FF0000"/>
        </w:rPr>
        <w:t xml:space="preserve"> </w:t>
      </w:r>
      <w:r w:rsidR="009638D9">
        <w:rPr>
          <w:rFonts w:cstheme="minorHAnsi"/>
          <w:noProof/>
        </w:rPr>
        <w:t>G99298846</w:t>
      </w:r>
      <w:r w:rsidRPr="003A06B8">
        <w:rPr>
          <w:rFonts w:cstheme="minorHAnsi"/>
        </w:rPr>
        <w:t>, y con domicilio a efectos de notificaciones en</w:t>
      </w:r>
      <w:r w:rsidR="005E5520">
        <w:rPr>
          <w:rFonts w:cstheme="minorHAnsi"/>
          <w:color w:val="FF0000"/>
        </w:rPr>
        <w:t xml:space="preserve"> </w:t>
      </w:r>
      <w:r w:rsidR="00375F6B">
        <w:rPr>
          <w:rFonts w:cstheme="minorHAnsi"/>
          <w:noProof/>
        </w:rPr>
        <w:t>Ctra. Huesca, s/n (vía El Zorongo)  , 50020  , Zaragoza, (Zaragoza)</w:t>
      </w:r>
      <w:r w:rsidRPr="003A06B8">
        <w:rPr>
          <w:rFonts w:cstheme="minorHAnsi"/>
        </w:rPr>
        <w:t xml:space="preserve">, ha elaborado el presente </w:t>
      </w:r>
      <w:r w:rsidRPr="00AE138F">
        <w:rPr>
          <w:rFonts w:cstheme="minorHAnsi"/>
          <w:b/>
        </w:rPr>
        <w:t>“Registro de las categorías de actividades de tratamiento efectuadas por cuenta de responsables”</w:t>
      </w:r>
      <w:r w:rsidRPr="003A06B8">
        <w:rPr>
          <w:rFonts w:cstheme="minorHAnsi"/>
        </w:rPr>
        <w:t xml:space="preserve">, </w:t>
      </w:r>
      <w:r>
        <w:rPr>
          <w:rFonts w:cstheme="minorHAnsi"/>
        </w:rPr>
        <w:t xml:space="preserve">con la finalidad de dar cumplimiento con </w:t>
      </w:r>
      <w:r w:rsidRPr="009F188B">
        <w:rPr>
          <w:rFonts w:cstheme="minorHAnsi"/>
        </w:rPr>
        <w:t xml:space="preserve">lo establecido en el </w:t>
      </w:r>
      <w:r w:rsidRPr="003A06B8">
        <w:rPr>
          <w:rFonts w:cstheme="minorHAnsi"/>
        </w:rPr>
        <w:t>artículo 30</w:t>
      </w:r>
      <w:r>
        <w:rPr>
          <w:rFonts w:cstheme="minorHAnsi"/>
        </w:rPr>
        <w:t>.2</w:t>
      </w:r>
      <w:r w:rsidRPr="003A06B8">
        <w:rPr>
          <w:rFonts w:cstheme="minorHAnsi"/>
        </w:rPr>
        <w:t xml:space="preserve"> del </w:t>
      </w:r>
      <w:r w:rsidRPr="004E47CD">
        <w:rPr>
          <w:rFonts w:cstheme="minorHAnsi"/>
        </w:rPr>
        <w:t>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</w:t>
      </w:r>
      <w:r>
        <w:rPr>
          <w:rFonts w:cstheme="minorHAnsi"/>
        </w:rPr>
        <w:t>.</w:t>
      </w:r>
    </w:p>
    <w:p w:rsidR="00AE138F" w:rsidRDefault="00AE138F" w:rsidP="00BC15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BC1512" w:rsidRDefault="00BC1512" w:rsidP="00BC15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AE138F" w:rsidRDefault="00AE138F" w:rsidP="00BC15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>
        <w:rPr>
          <w:rFonts w:cstheme="majorBidi"/>
        </w:rPr>
        <w:t>En …………………………………………, a …… de ……………………………. de ……………..</w:t>
      </w:r>
    </w:p>
    <w:p w:rsidR="00AE138F" w:rsidRDefault="00AE138F" w:rsidP="00BC15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AE138F" w:rsidRDefault="00AE138F" w:rsidP="00BC15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AE138F" w:rsidRDefault="00AE138F" w:rsidP="00BC15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AE138F" w:rsidRDefault="00AE138F" w:rsidP="00BC15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AE138F" w:rsidRDefault="00AE138F" w:rsidP="00BC15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AE138F" w:rsidRDefault="00AE138F" w:rsidP="00BC15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AE138F" w:rsidRDefault="00AE138F" w:rsidP="00BC15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AE138F" w:rsidRDefault="00AE138F" w:rsidP="00BC15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:rsidR="00AE138F" w:rsidRDefault="00AE138F" w:rsidP="00BC15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>
        <w:rPr>
          <w:rFonts w:cstheme="majorBidi"/>
        </w:rPr>
        <w:t>Fdo. D./DÑA. …………………………………………………..</w:t>
      </w:r>
    </w:p>
    <w:p w:rsidR="00142213" w:rsidRPr="00F9335A" w:rsidRDefault="00AE138F" w:rsidP="00BC15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 w:rsidRPr="009C6897">
        <w:rPr>
          <w:rFonts w:cstheme="majorBidi"/>
        </w:rPr>
        <w:t xml:space="preserve">Dirección / Órgano de Gobierno de </w:t>
      </w:r>
      <w:r w:rsidR="00336C2A">
        <w:rPr>
          <w:rFonts w:cstheme="minorHAnsi"/>
          <w:noProof/>
        </w:rPr>
        <w:t>Fundación Aspace Zaragoza</w:t>
      </w:r>
    </w:p>
    <w:p w:rsidR="00581543" w:rsidRDefault="00581543" w:rsidP="00BC1512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581543" w:rsidRDefault="00581543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581543" w:rsidRDefault="00581543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581543" w:rsidRDefault="00581543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581543" w:rsidRDefault="00581543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581543" w:rsidRDefault="00581543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581543" w:rsidRDefault="00581543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581543" w:rsidRDefault="00581543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581543" w:rsidRDefault="00581543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581543" w:rsidRDefault="00581543" w:rsidP="00581543">
      <w:pPr>
        <w:spacing w:line="24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:rsidR="00581543" w:rsidRDefault="00581543" w:rsidP="007139FA">
      <w:pPr>
        <w:spacing w:line="36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</w:rPr>
      </w:pPr>
      <w: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</w:rPr>
        <w:t xml:space="preserve">IDENTIFICACIÓN DEL </w:t>
      </w:r>
      <w:r w:rsidR="001D11EC"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</w:rPr>
        <w:t>ENCARGADO</w:t>
      </w:r>
      <w: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</w:rPr>
        <w:t xml:space="preserve"> DEL TRATAMIENTO</w:t>
      </w:r>
    </w:p>
    <w:p w:rsidR="00581543" w:rsidRPr="00AF54D6" w:rsidRDefault="00581543" w:rsidP="007139FA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:rsidR="00581543" w:rsidRDefault="00581543" w:rsidP="007139F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u w:val="single"/>
          <w:lang w:eastAsia="zh-CN"/>
        </w:rPr>
      </w:pPr>
      <w:r>
        <w:rPr>
          <w:rFonts w:eastAsia="Times New Roman" w:cstheme="minorHAnsi"/>
          <w:kern w:val="3"/>
          <w:u w:val="single"/>
          <w:lang w:eastAsia="zh-CN"/>
        </w:rPr>
        <w:t xml:space="preserve">Nombre y datos de contacto del </w:t>
      </w:r>
      <w:r w:rsidR="0043571E">
        <w:rPr>
          <w:rFonts w:eastAsia="Times New Roman" w:cstheme="minorHAnsi"/>
          <w:kern w:val="3"/>
          <w:u w:val="single"/>
          <w:lang w:eastAsia="zh-CN"/>
        </w:rPr>
        <w:t>encargado</w:t>
      </w:r>
      <w:r>
        <w:rPr>
          <w:rFonts w:eastAsia="Times New Roman" w:cstheme="minorHAnsi"/>
          <w:kern w:val="3"/>
          <w:u w:val="single"/>
          <w:lang w:eastAsia="zh-CN"/>
        </w:rPr>
        <w:t xml:space="preserve"> del tratamiento</w:t>
      </w:r>
      <w:r w:rsidRPr="00CD2C94">
        <w:rPr>
          <w:rFonts w:eastAsia="Times New Roman" w:cstheme="minorHAnsi"/>
          <w:kern w:val="3"/>
          <w:u w:val="single"/>
          <w:lang w:eastAsia="zh-CN"/>
        </w:rPr>
        <w:t>:</w:t>
      </w:r>
    </w:p>
    <w:p w:rsidR="00581543" w:rsidRDefault="00581543" w:rsidP="007139FA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kern w:val="3"/>
          <w:u w:val="single"/>
          <w:lang w:eastAsia="zh-CN"/>
        </w:rPr>
      </w:pPr>
    </w:p>
    <w:p w:rsidR="003C0B62" w:rsidRPr="0017761A" w:rsidRDefault="003C0B62" w:rsidP="003C0B62">
      <w:pPr>
        <w:pStyle w:val="ListParagraph"/>
        <w:numPr>
          <w:ilvl w:val="0"/>
          <w:numId w:val="8"/>
        </w:numPr>
        <w:suppressAutoHyphens/>
        <w:autoSpaceDN w:val="0"/>
        <w:spacing w:after="160" w:line="259" w:lineRule="auto"/>
        <w:ind w:left="714" w:hanging="357"/>
        <w:textAlignment w:val="baseline"/>
        <w:rPr>
          <w:rFonts w:asciiTheme="minorHAnsi" w:hAnsiTheme="minorHAnsi" w:cstheme="minorHAnsi"/>
          <w:sz w:val="22"/>
        </w:rPr>
      </w:pPr>
      <w:r w:rsidRPr="0017761A">
        <w:rPr>
          <w:rFonts w:asciiTheme="minorHAnsi" w:hAnsiTheme="minorHAnsi" w:cstheme="minorHAnsi"/>
          <w:sz w:val="22"/>
        </w:rPr>
        <w:t>Denominación social / Nombre y apellidos: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noProof/>
          <w:sz w:val="22"/>
        </w:rPr>
        <w:t>Fundación Aspace Zaragoza</w:t>
      </w:r>
    </w:p>
    <w:p w:rsidR="003C0B62" w:rsidRDefault="003C0B62" w:rsidP="003C0B62">
      <w:pPr>
        <w:pStyle w:val="ListParagraph"/>
        <w:numPr>
          <w:ilvl w:val="0"/>
          <w:numId w:val="8"/>
        </w:numPr>
        <w:suppressAutoHyphens/>
        <w:autoSpaceDN w:val="0"/>
        <w:spacing w:after="160" w:line="259" w:lineRule="auto"/>
        <w:ind w:left="714" w:hanging="357"/>
        <w:textAlignment w:val="baseline"/>
        <w:rPr>
          <w:rFonts w:asciiTheme="minorHAnsi" w:hAnsiTheme="minorHAnsi" w:cstheme="minorHAnsi"/>
          <w:sz w:val="22"/>
        </w:rPr>
      </w:pPr>
      <w:r w:rsidRPr="0017761A">
        <w:rPr>
          <w:rFonts w:asciiTheme="minorHAnsi" w:hAnsiTheme="minorHAnsi" w:cstheme="minorHAnsi"/>
          <w:sz w:val="22"/>
        </w:rPr>
        <w:t xml:space="preserve">CIF/NIF: </w:t>
      </w:r>
      <w:r>
        <w:rPr>
          <w:rFonts w:asciiTheme="minorHAnsi" w:hAnsiTheme="minorHAnsi" w:cstheme="minorHAnsi"/>
          <w:noProof/>
          <w:sz w:val="22"/>
        </w:rPr>
        <w:t>G99298846</w:t>
      </w:r>
    </w:p>
    <w:p w:rsidR="003C0B62" w:rsidRPr="00DD7BF6" w:rsidRDefault="003C0B62" w:rsidP="003C0B62">
      <w:pPr>
        <w:pStyle w:val="ListParagraph"/>
        <w:numPr>
          <w:ilvl w:val="0"/>
          <w:numId w:val="8"/>
        </w:numPr>
        <w:suppressAutoHyphens/>
        <w:autoSpaceDN w:val="0"/>
        <w:spacing w:after="160" w:line="259" w:lineRule="auto"/>
        <w:ind w:left="714" w:hanging="357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Actividad: </w:t>
      </w:r>
      <w:r>
        <w:rPr>
          <w:rFonts w:asciiTheme="minorHAnsi" w:hAnsiTheme="minorHAnsi" w:cstheme="minorHAnsi"/>
          <w:noProof/>
          <w:sz w:val="22"/>
        </w:rPr>
        <w:t>Asociación de Parálisis Cerebral de Zaragoza</w:t>
      </w:r>
    </w:p>
    <w:p w:rsidR="003C0B62" w:rsidRPr="0017761A" w:rsidRDefault="003C0B62" w:rsidP="003C0B62">
      <w:pPr>
        <w:pStyle w:val="ListParagraph"/>
        <w:numPr>
          <w:ilvl w:val="0"/>
          <w:numId w:val="8"/>
        </w:numPr>
        <w:suppressAutoHyphens/>
        <w:autoSpaceDN w:val="0"/>
        <w:spacing w:after="160" w:line="259" w:lineRule="auto"/>
        <w:ind w:left="714" w:hanging="357"/>
        <w:textAlignment w:val="baseline"/>
        <w:rPr>
          <w:rFonts w:asciiTheme="minorHAnsi" w:hAnsiTheme="minorHAnsi" w:cstheme="minorHAnsi"/>
          <w:sz w:val="22"/>
        </w:rPr>
      </w:pPr>
      <w:r w:rsidRPr="0017761A">
        <w:rPr>
          <w:rFonts w:asciiTheme="minorHAnsi" w:hAnsiTheme="minorHAnsi" w:cstheme="minorHAnsi"/>
          <w:sz w:val="22"/>
        </w:rPr>
        <w:t xml:space="preserve">Teléfono de contacto: </w:t>
      </w:r>
      <w:r>
        <w:rPr>
          <w:rFonts w:asciiTheme="minorHAnsi" w:hAnsiTheme="minorHAnsi" w:cstheme="minorHAnsi"/>
          <w:noProof/>
          <w:sz w:val="22"/>
        </w:rPr>
        <w:t>645 50 3269</w:t>
      </w:r>
    </w:p>
    <w:p w:rsidR="003C0B62" w:rsidRPr="0017761A" w:rsidRDefault="003C0B62" w:rsidP="003C0B62">
      <w:pPr>
        <w:pStyle w:val="ListParagraph"/>
        <w:numPr>
          <w:ilvl w:val="0"/>
          <w:numId w:val="8"/>
        </w:numPr>
        <w:suppressAutoHyphens/>
        <w:autoSpaceDN w:val="0"/>
        <w:spacing w:after="160" w:line="259" w:lineRule="auto"/>
        <w:ind w:left="714" w:hanging="357"/>
        <w:textAlignment w:val="baseline"/>
        <w:rPr>
          <w:rFonts w:asciiTheme="minorHAnsi" w:hAnsiTheme="minorHAnsi" w:cstheme="minorHAnsi"/>
          <w:sz w:val="22"/>
        </w:rPr>
      </w:pPr>
      <w:r w:rsidRPr="0017761A">
        <w:rPr>
          <w:rFonts w:asciiTheme="minorHAnsi" w:hAnsiTheme="minorHAnsi" w:cstheme="minorHAnsi"/>
          <w:sz w:val="22"/>
        </w:rPr>
        <w:t xml:space="preserve">Domicilio social: </w:t>
      </w:r>
      <w:r>
        <w:rPr>
          <w:rFonts w:asciiTheme="minorHAnsi" w:hAnsiTheme="minorHAnsi" w:cstheme="minorHAnsi"/>
          <w:noProof/>
          <w:sz w:val="22"/>
        </w:rPr>
        <w:t>Ctra. Huesca, s/n (vía El Zorongo)  , 50020  , Zaragoza, (Zaragoza)</w:t>
      </w:r>
    </w:p>
    <w:p w:rsidR="003C0B62" w:rsidRPr="0017761A" w:rsidRDefault="003C0B62" w:rsidP="003C0B62">
      <w:pPr>
        <w:pStyle w:val="ListParagraph"/>
        <w:numPr>
          <w:ilvl w:val="0"/>
          <w:numId w:val="8"/>
        </w:numPr>
        <w:suppressAutoHyphens/>
        <w:autoSpaceDN w:val="0"/>
        <w:spacing w:after="160" w:line="259" w:lineRule="auto"/>
        <w:ind w:left="714" w:hanging="357"/>
        <w:textAlignment w:val="baseline"/>
        <w:rPr>
          <w:rFonts w:asciiTheme="minorHAnsi" w:hAnsiTheme="minorHAnsi" w:cstheme="minorHAnsi"/>
          <w:sz w:val="22"/>
        </w:rPr>
      </w:pPr>
      <w:r w:rsidRPr="0017761A">
        <w:rPr>
          <w:rFonts w:asciiTheme="minorHAnsi" w:hAnsiTheme="minorHAnsi" w:cstheme="minorHAnsi"/>
          <w:sz w:val="22"/>
        </w:rPr>
        <w:t xml:space="preserve">Domicilio a efecto de notificaciones: </w:t>
      </w:r>
      <w:r>
        <w:rPr>
          <w:rFonts w:asciiTheme="minorHAnsi" w:hAnsiTheme="minorHAnsi" w:cstheme="minorHAnsi"/>
          <w:noProof/>
          <w:sz w:val="22"/>
        </w:rPr>
        <w:t>Ctra. Huesca, s/n (vía El Zorongo)  , 50020  , Zaragoza, (Zaragoza)</w:t>
      </w:r>
    </w:p>
    <w:p w:rsidR="003C0B62" w:rsidRPr="0017761A" w:rsidRDefault="003C0B62" w:rsidP="003C0B62">
      <w:pPr>
        <w:pStyle w:val="ListParagraph"/>
        <w:numPr>
          <w:ilvl w:val="0"/>
          <w:numId w:val="8"/>
        </w:numPr>
        <w:suppressAutoHyphens/>
        <w:autoSpaceDN w:val="0"/>
        <w:spacing w:after="160" w:line="259" w:lineRule="auto"/>
        <w:ind w:left="714" w:hanging="357"/>
        <w:textAlignment w:val="baseline"/>
        <w:rPr>
          <w:rFonts w:asciiTheme="minorHAnsi" w:hAnsiTheme="minorHAnsi" w:cstheme="minorHAnsi"/>
          <w:sz w:val="22"/>
        </w:rPr>
      </w:pPr>
      <w:r w:rsidRPr="0017761A">
        <w:rPr>
          <w:rFonts w:asciiTheme="minorHAnsi" w:hAnsiTheme="minorHAnsi" w:cstheme="minorHAnsi"/>
          <w:sz w:val="22"/>
        </w:rPr>
        <w:t xml:space="preserve">Dirección electrónica de contacto: </w:t>
      </w:r>
      <w:r>
        <w:rPr>
          <w:rFonts w:asciiTheme="minorHAnsi" w:hAnsiTheme="minorHAnsi" w:cstheme="minorHAnsi"/>
          <w:noProof/>
          <w:sz w:val="22"/>
        </w:rPr>
        <w:t>dpo@aspacezaragoza.org</w:t>
      </w:r>
    </w:p>
    <w:p w:rsidR="003C0B62" w:rsidRDefault="003C0B62" w:rsidP="00880E54">
      <w:pPr>
        <w:pStyle w:val="ListParagraph"/>
        <w:numPr>
          <w:ilvl w:val="0"/>
          <w:numId w:val="8"/>
        </w:numPr>
        <w:suppressAutoHyphens/>
        <w:autoSpaceDN w:val="0"/>
        <w:spacing w:after="160" w:line="259" w:lineRule="auto"/>
        <w:ind w:left="714" w:hanging="357"/>
        <w:textAlignment w:val="baseline"/>
        <w:rPr>
          <w:rFonts w:asciiTheme="minorHAnsi" w:hAnsiTheme="minorHAnsi" w:cstheme="minorHAnsi"/>
          <w:sz w:val="22"/>
        </w:rPr>
      </w:pPr>
      <w:r w:rsidRPr="0017761A">
        <w:rPr>
          <w:rFonts w:asciiTheme="minorHAnsi" w:hAnsiTheme="minorHAnsi" w:cstheme="minorHAnsi"/>
          <w:sz w:val="22"/>
        </w:rPr>
        <w:t xml:space="preserve">Página web (URL): </w:t>
      </w:r>
      <w:r>
        <w:rPr>
          <w:rFonts w:asciiTheme="minorHAnsi" w:hAnsiTheme="minorHAnsi" w:cstheme="minorHAnsi"/>
          <w:noProof/>
          <w:sz w:val="22"/>
        </w:rPr>
        <w:t>https://aspacezaragoza.org/</w:t>
      </w:r>
    </w:p>
    <w:p w:rsidR="00880E54" w:rsidRPr="00880E54" w:rsidRDefault="00880E54" w:rsidP="00880E54">
      <w:pPr>
        <w:pStyle w:val="ListParagraph"/>
        <w:suppressAutoHyphens/>
        <w:autoSpaceDN w:val="0"/>
        <w:spacing w:after="160" w:line="259" w:lineRule="auto"/>
        <w:ind w:left="714"/>
        <w:textAlignment w:val="baseline"/>
        <w:rPr>
          <w:rFonts w:asciiTheme="minorHAnsi" w:hAnsiTheme="minorHAnsi" w:cstheme="minorHAnsi"/>
          <w:sz w:val="22"/>
        </w:rPr>
      </w:pPr>
    </w:p>
    <w:p w:rsidR="003C0B62" w:rsidRPr="00010489" w:rsidRDefault="003C0B62" w:rsidP="003C0B62">
      <w:pPr>
        <w:keepNext/>
        <w:numPr>
          <w:ilvl w:val="0"/>
          <w:numId w:val="1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kern w:val="3"/>
          <w:u w:val="single"/>
          <w:lang w:eastAsia="zh-CN"/>
        </w:rPr>
      </w:pPr>
      <w:r w:rsidRPr="00010489">
        <w:rPr>
          <w:rFonts w:eastAsia="Times New Roman" w:cstheme="minorHAnsi"/>
          <w:kern w:val="3"/>
          <w:u w:val="single"/>
          <w:lang w:eastAsia="zh-CN"/>
        </w:rPr>
        <w:lastRenderedPageBreak/>
        <w:t xml:space="preserve">Nombre y datos de contacto del delegado de protección de datos: </w:t>
      </w:r>
    </w:p>
    <w:p w:rsidR="003C0B62" w:rsidRPr="006A5ED7" w:rsidRDefault="003C0B62" w:rsidP="003C0B62">
      <w:pPr>
        <w:keepNext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6A5ED7">
        <w:rPr>
          <w:rFonts w:eastAsia="Times New Roman" w:cstheme="minorHAnsi"/>
          <w:noProof/>
          <w:kern w:val="3"/>
          <w:lang w:eastAsia="zh-CN"/>
        </w:rPr>
        <w:t/>
      </w:r>
    </w:p>
    <w:p w:rsidR="00795B47" w:rsidRPr="00402BA9" w:rsidRDefault="003C0B62" w:rsidP="00402BA9">
      <w:pPr>
        <w:pStyle w:val="ListParagraph"/>
        <w:keepNext/>
        <w:numPr>
          <w:ilvl w:val="0"/>
          <w:numId w:val="8"/>
        </w:numPr>
        <w:suppressAutoHyphens/>
        <w:autoSpaceDN w:val="0"/>
        <w:spacing w:after="160"/>
        <w:textAlignment w:val="baseline"/>
        <w:rPr>
          <w:rFonts w:asciiTheme="minorHAnsi" w:hAnsiTheme="minorHAnsi" w:cstheme="minorHAnsi"/>
          <w:sz w:val="22"/>
        </w:rPr>
      </w:pPr>
      <w:r w:rsidRPr="006A5ED7">
        <w:rPr>
          <w:rFonts w:asciiTheme="minorHAnsi" w:hAnsiTheme="minorHAnsi" w:cstheme="minorHAnsi"/>
          <w:sz w:val="22"/>
        </w:rPr>
        <w:t>La entidad responsable del tratamiento no ha designado un delegado de protección de datos</w:t>
      </w:r>
      <w:r>
        <w:rPr>
          <w:rFonts w:asciiTheme="minorHAnsi" w:hAnsiTheme="minorHAnsi" w:cstheme="minorHAnsi"/>
          <w:noProof/>
          <w:sz w:val="22"/>
        </w:rPr>
        <w:t/>
      </w:r>
    </w:p>
    <w:p w:rsidR="00402BA9" w:rsidRDefault="00402BA9">
      <w:pP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</w:rPr>
      </w:pPr>
      <w: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</w:rPr>
        <w:br w:type="page"/>
      </w:r>
    </w:p>
    <w:p w:rsidR="00581543" w:rsidRDefault="00F00845" w:rsidP="007139FA">
      <w:pPr>
        <w:spacing w:line="360" w:lineRule="auto"/>
        <w:jc w:val="center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</w:rPr>
      </w:pPr>
      <w:r w:rsidRPr="009F188B"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</w:rPr>
        <w:lastRenderedPageBreak/>
        <w:t>REGISTRO DE ACTIVIDADES DE TRATAMIENTO</w:t>
      </w:r>
      <w:r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</w:rPr>
        <w:t xml:space="preserve"> EFECTUADAS POR CUENTA DE RESPONSABLES</w:t>
      </w:r>
    </w:p>
    <w:p w:rsidR="00581543" w:rsidRPr="00DE29EB" w:rsidRDefault="00581543" w:rsidP="00DE29EB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57"/>
        <w:gridCol w:w="4057"/>
      </w:tblGrid>
      <w:tr w:rsidR="00C70E65" w:rsidTr="00DE29EB">
        <w:tc>
          <w:tcPr>
            <w:tcW w:w="8114" w:type="dxa"/>
            <w:gridSpan w:val="2"/>
          </w:tcPr>
          <w:p w:rsidR="00C70E65" w:rsidRPr="001820EC" w:rsidRDefault="00C70E65" w:rsidP="00AE138F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b/>
              </w:rPr>
              <w:t xml:space="preserve">RESPONSABLE DEL TRATAMIENTO N.º </w:t>
            </w:r>
            <w:r w:rsidR="00DE29EB">
              <w:rPr>
                <w:rFonts w:cstheme="minorHAnsi"/>
                <w:b/>
              </w:rPr>
              <w:t>1</w:t>
            </w:r>
          </w:p>
        </w:tc>
      </w:tr>
      <w:tr w:rsidR="00DE29EB" w:rsidTr="00DE29EB">
        <w:trPr>
          <w:trHeight w:val="540"/>
        </w:trPr>
        <w:tc>
          <w:tcPr>
            <w:tcW w:w="4057" w:type="dxa"/>
            <w:vMerge w:val="restart"/>
            <w:shd w:val="clear" w:color="auto" w:fill="A6A6A6" w:themeFill="background1" w:themeFillShade="A6"/>
          </w:tcPr>
          <w:p w:rsidR="00DE29EB" w:rsidRPr="00557946" w:rsidRDefault="00DE29EB" w:rsidP="00AE138F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Nombre y datos de contacto del responsable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 del tratamiento</w:t>
            </w:r>
          </w:p>
        </w:tc>
        <w:tc>
          <w:tcPr>
            <w:tcW w:w="4057" w:type="dxa"/>
          </w:tcPr>
          <w:p w:rsidR="00DE29EB" w:rsidRDefault="00DE29EB" w:rsidP="00AE138F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Denominación social / Nombre y apellidos:</w:t>
            </w:r>
          </w:p>
          <w:p w:rsidR="00DE29EB" w:rsidRDefault="00DE29EB" w:rsidP="00AE138F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E138F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DE29EB">
        <w:trPr>
          <w:trHeight w:val="248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E138F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Pr="0011354F" w:rsidRDefault="00DE29EB" w:rsidP="00DE29EB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51555C">
              <w:rPr>
                <w:rFonts w:cstheme="minorHAnsi"/>
              </w:rPr>
              <w:t>CIF/NIF:</w:t>
            </w:r>
          </w:p>
        </w:tc>
      </w:tr>
      <w:tr w:rsidR="00DE29EB" w:rsidTr="00DE29EB">
        <w:trPr>
          <w:trHeight w:val="405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E138F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Default="00DE29EB" w:rsidP="00DE29EB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Domicilio a efecto de notificaciones:</w:t>
            </w:r>
          </w:p>
          <w:p w:rsidR="00DE29EB" w:rsidRDefault="00DE29EB" w:rsidP="00DE29EB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E138F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C70E65" w:rsidTr="00DE29EB">
        <w:tc>
          <w:tcPr>
            <w:tcW w:w="4057" w:type="dxa"/>
            <w:shd w:val="clear" w:color="auto" w:fill="A6A6A6" w:themeFill="background1" w:themeFillShade="A6"/>
          </w:tcPr>
          <w:p w:rsidR="00C70E65" w:rsidRDefault="00C70E65" w:rsidP="00AE138F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Categorías de tratamientos efectuados por cuenta del responsable</w:t>
            </w:r>
          </w:p>
          <w:p w:rsidR="00C70E65" w:rsidRPr="00557946" w:rsidRDefault="00C70E65" w:rsidP="00AE138F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(ejemplo: asesoramiento fiscal y/o contable; gestión de recursos humanos; gestión de sistemas de videovigilancia; servicios de prevención de riesgos laborales; servicios de alojamiento de datos; servicios de mantenimiento informático, etc.) </w:t>
            </w:r>
          </w:p>
        </w:tc>
        <w:tc>
          <w:tcPr>
            <w:tcW w:w="4057" w:type="dxa"/>
          </w:tcPr>
          <w:p w:rsidR="00C70E65" w:rsidRDefault="00C70E65" w:rsidP="00AE138F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C70E65" w:rsidRDefault="00C70E65" w:rsidP="00AE138F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C70E65" w:rsidRDefault="00C70E65" w:rsidP="00AE138F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C70E65" w:rsidRDefault="00C70E65" w:rsidP="00AE138F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C70E65" w:rsidRDefault="00C70E65" w:rsidP="00AE138F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C70E65" w:rsidRPr="007A3019" w:rsidRDefault="00C70E65" w:rsidP="00AE138F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</w:tc>
      </w:tr>
      <w:tr w:rsidR="00C70E65" w:rsidTr="00DE29EB">
        <w:tc>
          <w:tcPr>
            <w:tcW w:w="4057" w:type="dxa"/>
            <w:shd w:val="clear" w:color="auto" w:fill="A6A6A6" w:themeFill="background1" w:themeFillShade="A6"/>
          </w:tcPr>
          <w:p w:rsidR="00C70E65" w:rsidRPr="00557946" w:rsidRDefault="00C70E65" w:rsidP="00AE138F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En su caso, transferencias de datos personales a un tercer país u organización internacional y, en el caso de transferencias indicadas en el artículo 49, apartado 1, párrafo segundo, </w:t>
            </w: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del Reglamento (UE) 2016/679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, la documentación de garantías adecuadas </w:t>
            </w:r>
          </w:p>
        </w:tc>
        <w:tc>
          <w:tcPr>
            <w:tcW w:w="4057" w:type="dxa"/>
          </w:tcPr>
          <w:p w:rsidR="00C70E65" w:rsidRPr="007A3019" w:rsidRDefault="00D122F4" w:rsidP="00AE138F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En principio, no se realizan transferencias de datos personales a terceros países u organizaciones internacionales. </w:t>
            </w:r>
            <w:r w:rsidRPr="00D122F4">
              <w:rPr>
                <w:rFonts w:cstheme="minorHAnsi"/>
                <w:i/>
                <w:noProof/>
                <w:color w:val="FF0000"/>
              </w:rPr>
              <w:t>(modificar en caso contrario)</w:t>
            </w:r>
          </w:p>
        </w:tc>
      </w:tr>
      <w:tr w:rsidR="00C70E65" w:rsidTr="00DE29EB">
        <w:tc>
          <w:tcPr>
            <w:tcW w:w="4057" w:type="dxa"/>
            <w:shd w:val="clear" w:color="auto" w:fill="A6A6A6" w:themeFill="background1" w:themeFillShade="A6"/>
          </w:tcPr>
          <w:p w:rsidR="00C70E65" w:rsidRPr="00557946" w:rsidRDefault="00C70E65" w:rsidP="00AE138F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Descripción general de las medidas técnicas y organizativas de seguridad a que se refiere el artículo 32, apartado 1, del Reglamento (UE) 2016/679</w:t>
            </w:r>
          </w:p>
        </w:tc>
        <w:tc>
          <w:tcPr>
            <w:tcW w:w="4057" w:type="dxa"/>
          </w:tcPr>
          <w:p w:rsidR="00C70E65" w:rsidRPr="007A3019" w:rsidRDefault="00DD5777" w:rsidP="00AE138F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Las </w:t>
            </w:r>
            <w:r w:rsidRPr="00397009">
              <w:rPr>
                <w:rFonts w:cstheme="minorHAnsi"/>
                <w:noProof/>
              </w:rPr>
              <w:t xml:space="preserve">medidas de seguridad implantadas se corresponden con las </w:t>
            </w:r>
            <w:r>
              <w:rPr>
                <w:rFonts w:cstheme="minorHAnsi"/>
                <w:noProof/>
              </w:rPr>
              <w:t xml:space="preserve">medidas técnicas y organizativas apropiadas para garantizar el nivel de seguridad adecuado al riesgo de la actividad de tratamiento, incluyendo aquellas necesarias para garantizar la </w:t>
            </w:r>
            <w:r w:rsidRPr="00DE32BD">
              <w:rPr>
                <w:rFonts w:cstheme="minorHAnsi"/>
                <w:noProof/>
              </w:rPr>
              <w:t xml:space="preserve">confidencialidad, integridad, disponibilidad y resiliencia </w:t>
            </w:r>
            <w:r>
              <w:rPr>
                <w:rFonts w:cstheme="minorHAnsi"/>
                <w:noProof/>
              </w:rPr>
              <w:t xml:space="preserve">de la información, así como la capacidad de restaurar la disponibilidad y el acceso a los </w:t>
            </w:r>
            <w:r w:rsidRPr="00DE32BD">
              <w:rPr>
                <w:rFonts w:cstheme="minorHAnsi"/>
                <w:noProof/>
              </w:rPr>
              <w:t>datos personales de forma rápida en caso de incidente físico</w:t>
            </w:r>
            <w:r>
              <w:rPr>
                <w:rFonts w:cstheme="minorHAnsi"/>
                <w:noProof/>
              </w:rPr>
              <w:t xml:space="preserve"> o técnico.</w:t>
            </w:r>
          </w:p>
        </w:tc>
      </w:tr>
    </w:tbl>
    <w:p w:rsidR="00C70E65" w:rsidRDefault="00C70E65" w:rsidP="0058154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:rsidR="00941F30" w:rsidRDefault="00941F30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C70E65" w:rsidRDefault="00C70E65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Pr="00DE29EB" w:rsidRDefault="00DE29EB" w:rsidP="00DE29EB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57"/>
        <w:gridCol w:w="4057"/>
      </w:tblGrid>
      <w:tr w:rsidR="00DE29EB" w:rsidTr="00AF3904">
        <w:tc>
          <w:tcPr>
            <w:tcW w:w="8114" w:type="dxa"/>
            <w:gridSpan w:val="2"/>
          </w:tcPr>
          <w:p w:rsidR="00DE29EB" w:rsidRPr="001820EC" w:rsidRDefault="00DE29EB" w:rsidP="00AF3904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b/>
              </w:rPr>
              <w:t>RESPONSABLE DEL TRATAMIENTO N.º 2</w:t>
            </w:r>
          </w:p>
        </w:tc>
      </w:tr>
      <w:tr w:rsidR="00DE29EB" w:rsidTr="00AF3904">
        <w:trPr>
          <w:trHeight w:val="540"/>
        </w:trPr>
        <w:tc>
          <w:tcPr>
            <w:tcW w:w="4057" w:type="dxa"/>
            <w:vMerge w:val="restart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Nombre y datos de contacto del responsable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 del tratamiento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Denominación social / Nombre y apellidos: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rPr>
          <w:trHeight w:val="248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51555C">
              <w:rPr>
                <w:rFonts w:cstheme="minorHAnsi"/>
              </w:rPr>
              <w:t>CIF/NIF:</w:t>
            </w:r>
          </w:p>
        </w:tc>
      </w:tr>
      <w:tr w:rsidR="00DE29EB" w:rsidTr="00AF3904">
        <w:trPr>
          <w:trHeight w:val="405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Domicilio a efecto de notificaciones: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Categorías de tratamientos efectuados por cuenta del responsable</w:t>
            </w:r>
          </w:p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(ejemplo: asesoramiento fiscal y/o contable; gestión de recursos humanos; gestión de sistemas de videovigilancia; servicios de prevención de riesgos laborales; servicios de alojamiento de datos; servicios de mantenimiento informático, etc.) 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En su caso, transferencias de datos personales a un tercer país u organización internacional y, en el caso de transferencias indicadas en el artículo 49, apartado 1, párrafo segundo, </w:t>
            </w: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del Reglamento (UE) 2016/679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, la documentación de garantías adecuadas 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En principio, no se realizan transferencias de datos personales a terceros países u organizaciones internacionales. </w:t>
            </w:r>
            <w:r w:rsidRPr="00D122F4">
              <w:rPr>
                <w:rFonts w:cstheme="minorHAnsi"/>
                <w:i/>
                <w:noProof/>
                <w:color w:val="FF0000"/>
              </w:rPr>
              <w:t>(modificar en caso contrario)</w:t>
            </w: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Descripción general de las medidas técnicas y organizativas de seguridad a que se refiere el artículo 32, apartado 1, del Reglamento (UE) 2016/679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Las </w:t>
            </w:r>
            <w:r w:rsidRPr="00397009">
              <w:rPr>
                <w:rFonts w:cstheme="minorHAnsi"/>
                <w:noProof/>
              </w:rPr>
              <w:t xml:space="preserve">medidas de seguridad implantadas se corresponden con las </w:t>
            </w:r>
            <w:r>
              <w:rPr>
                <w:rFonts w:cstheme="minorHAnsi"/>
                <w:noProof/>
              </w:rPr>
              <w:t xml:space="preserve">medidas técnicas y organizativas apropiadas para garantizar el nivel de seguridad adecuado al riesgo de la actividad de tratamiento, incluyendo aquellas necesarias para garantizar la </w:t>
            </w:r>
            <w:r w:rsidRPr="00DE32BD">
              <w:rPr>
                <w:rFonts w:cstheme="minorHAnsi"/>
                <w:noProof/>
              </w:rPr>
              <w:t xml:space="preserve">confidencialidad, integridad, disponibilidad y resiliencia </w:t>
            </w:r>
            <w:r>
              <w:rPr>
                <w:rFonts w:cstheme="minorHAnsi"/>
                <w:noProof/>
              </w:rPr>
              <w:t xml:space="preserve">de la información, así como la capacidad de restaurar la disponibilidad y el acceso a los </w:t>
            </w:r>
            <w:r w:rsidRPr="00DE32BD">
              <w:rPr>
                <w:rFonts w:cstheme="minorHAnsi"/>
                <w:noProof/>
              </w:rPr>
              <w:t>datos personales de forma rápida en caso de incidente físico</w:t>
            </w:r>
            <w:r>
              <w:rPr>
                <w:rFonts w:cstheme="minorHAnsi"/>
                <w:noProof/>
              </w:rPr>
              <w:t xml:space="preserve"> o técnico.</w:t>
            </w:r>
          </w:p>
        </w:tc>
      </w:tr>
    </w:tbl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Pr="00DE29EB" w:rsidRDefault="00DE29EB" w:rsidP="00DE29EB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57"/>
        <w:gridCol w:w="4057"/>
      </w:tblGrid>
      <w:tr w:rsidR="00DE29EB" w:rsidTr="00AF3904">
        <w:tc>
          <w:tcPr>
            <w:tcW w:w="8114" w:type="dxa"/>
            <w:gridSpan w:val="2"/>
          </w:tcPr>
          <w:p w:rsidR="00DE29EB" w:rsidRPr="001820EC" w:rsidRDefault="00DE29EB" w:rsidP="00AF3904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b/>
              </w:rPr>
              <w:t>RESPONSABLE DEL TRATAMIENTO N.º 3</w:t>
            </w:r>
          </w:p>
        </w:tc>
      </w:tr>
      <w:tr w:rsidR="00DE29EB" w:rsidTr="00AF3904">
        <w:trPr>
          <w:trHeight w:val="540"/>
        </w:trPr>
        <w:tc>
          <w:tcPr>
            <w:tcW w:w="4057" w:type="dxa"/>
            <w:vMerge w:val="restart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Nombre y datos de contacto del responsable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 del tratamiento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Denominación social / Nombre y apellidos: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rPr>
          <w:trHeight w:val="248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51555C">
              <w:rPr>
                <w:rFonts w:cstheme="minorHAnsi"/>
              </w:rPr>
              <w:t>CIF/NIF:</w:t>
            </w:r>
          </w:p>
        </w:tc>
      </w:tr>
      <w:tr w:rsidR="00DE29EB" w:rsidTr="00AF3904">
        <w:trPr>
          <w:trHeight w:val="405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Domicilio a efecto de notificaciones: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Categorías de tratamientos efectuados por cuenta del responsable</w:t>
            </w:r>
          </w:p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(ejemplo: asesoramiento fiscal y/o contable; gestión de recursos humanos; gestión de sistemas de videovigilancia; servicios de prevención de riesgos laborales; servicios de alojamiento de datos; servicios de mantenimiento informático, etc.) 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En su caso, transferencias de datos personales a un tercer país u organización internacional y, en el caso de transferencias indicadas en el artículo 49, apartado 1, párrafo segundo, </w:t>
            </w: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del Reglamento (UE) 2016/679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, la documentación de garantías adecuadas 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En principio, no se realizan transferencias de datos personales a terceros países u organizaciones internacionales. </w:t>
            </w:r>
            <w:r w:rsidRPr="00D122F4">
              <w:rPr>
                <w:rFonts w:cstheme="minorHAnsi"/>
                <w:i/>
                <w:noProof/>
                <w:color w:val="FF0000"/>
              </w:rPr>
              <w:t>(modificar en caso contrario)</w:t>
            </w: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Descripción general de las medidas técnicas y organizativas de seguridad a que se refiere el artículo 32, apartado 1, del Reglamento (UE) 2016/679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Las </w:t>
            </w:r>
            <w:r w:rsidRPr="00397009">
              <w:rPr>
                <w:rFonts w:cstheme="minorHAnsi"/>
                <w:noProof/>
              </w:rPr>
              <w:t xml:space="preserve">medidas de seguridad implantadas se corresponden con las </w:t>
            </w:r>
            <w:r>
              <w:rPr>
                <w:rFonts w:cstheme="minorHAnsi"/>
                <w:noProof/>
              </w:rPr>
              <w:t xml:space="preserve">medidas técnicas y organizativas apropiadas para garantizar el nivel de seguridad adecuado al riesgo de la actividad de tratamiento, incluyendo aquellas necesarias para garantizar la </w:t>
            </w:r>
            <w:r w:rsidRPr="00DE32BD">
              <w:rPr>
                <w:rFonts w:cstheme="minorHAnsi"/>
                <w:noProof/>
              </w:rPr>
              <w:t xml:space="preserve">confidencialidad, integridad, disponibilidad y resiliencia </w:t>
            </w:r>
            <w:r>
              <w:rPr>
                <w:rFonts w:cstheme="minorHAnsi"/>
                <w:noProof/>
              </w:rPr>
              <w:t xml:space="preserve">de la información, así como la capacidad de restaurar la disponibilidad y el acceso a los </w:t>
            </w:r>
            <w:r w:rsidRPr="00DE32BD">
              <w:rPr>
                <w:rFonts w:cstheme="minorHAnsi"/>
                <w:noProof/>
              </w:rPr>
              <w:t>datos personales de forma rápida en caso de incidente físico</w:t>
            </w:r>
            <w:r>
              <w:rPr>
                <w:rFonts w:cstheme="minorHAnsi"/>
                <w:noProof/>
              </w:rPr>
              <w:t xml:space="preserve"> o técnico.</w:t>
            </w:r>
          </w:p>
        </w:tc>
      </w:tr>
    </w:tbl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Pr="00DE29EB" w:rsidRDefault="00DE29EB" w:rsidP="00DE29EB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57"/>
        <w:gridCol w:w="4057"/>
      </w:tblGrid>
      <w:tr w:rsidR="00DE29EB" w:rsidTr="00AF3904">
        <w:tc>
          <w:tcPr>
            <w:tcW w:w="8114" w:type="dxa"/>
            <w:gridSpan w:val="2"/>
          </w:tcPr>
          <w:p w:rsidR="00DE29EB" w:rsidRPr="001820EC" w:rsidRDefault="00DE29EB" w:rsidP="00AF3904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b/>
              </w:rPr>
              <w:t>RESPONSABLE DEL TRATAMIENTO N.º 4</w:t>
            </w:r>
          </w:p>
        </w:tc>
      </w:tr>
      <w:tr w:rsidR="00DE29EB" w:rsidTr="00AF3904">
        <w:trPr>
          <w:trHeight w:val="540"/>
        </w:trPr>
        <w:tc>
          <w:tcPr>
            <w:tcW w:w="4057" w:type="dxa"/>
            <w:vMerge w:val="restart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Nombre y datos de contacto del responsable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 del tratamiento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Denominación social / Nombre y apellidos: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rPr>
          <w:trHeight w:val="248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51555C">
              <w:rPr>
                <w:rFonts w:cstheme="minorHAnsi"/>
              </w:rPr>
              <w:t>CIF/NIF:</w:t>
            </w:r>
          </w:p>
        </w:tc>
      </w:tr>
      <w:tr w:rsidR="00DE29EB" w:rsidTr="00AF3904">
        <w:trPr>
          <w:trHeight w:val="405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Domicilio a efecto de notificaciones: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Categorías de tratamientos efectuados por cuenta del responsable</w:t>
            </w:r>
          </w:p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(ejemplo: asesoramiento fiscal y/o contable; gestión de recursos humanos; gestión de sistemas de videovigilancia; servicios de prevención de riesgos laborales; servicios de alojamiento de datos; servicios de mantenimiento informático, etc.) 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En su caso, transferencias de datos personales a un tercer país u organización internacional y, en el caso de transferencias indicadas en el artículo 49, apartado 1, párrafo segundo, </w:t>
            </w: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del Reglamento (UE) 2016/679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, la documentación de garantías adecuadas 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En principio, no se realizan transferencias de datos personales a terceros países u organizaciones internacionales. </w:t>
            </w:r>
            <w:r w:rsidRPr="00D122F4">
              <w:rPr>
                <w:rFonts w:cstheme="minorHAnsi"/>
                <w:i/>
                <w:noProof/>
                <w:color w:val="FF0000"/>
              </w:rPr>
              <w:t>(modificar en caso contrario)</w:t>
            </w: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Descripción general de las medidas técnicas y organizativas de seguridad a que se refiere el artículo 32, apartado 1, del Reglamento (UE) 2016/679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Las </w:t>
            </w:r>
            <w:r w:rsidRPr="00397009">
              <w:rPr>
                <w:rFonts w:cstheme="minorHAnsi"/>
                <w:noProof/>
              </w:rPr>
              <w:t xml:space="preserve">medidas de seguridad implantadas se corresponden con las </w:t>
            </w:r>
            <w:r>
              <w:rPr>
                <w:rFonts w:cstheme="minorHAnsi"/>
                <w:noProof/>
              </w:rPr>
              <w:t xml:space="preserve">medidas técnicas y organizativas apropiadas para garantizar el nivel de seguridad adecuado al riesgo de la actividad de tratamiento, incluyendo aquellas necesarias para garantizar la </w:t>
            </w:r>
            <w:r w:rsidRPr="00DE32BD">
              <w:rPr>
                <w:rFonts w:cstheme="minorHAnsi"/>
                <w:noProof/>
              </w:rPr>
              <w:t xml:space="preserve">confidencialidad, integridad, disponibilidad y resiliencia </w:t>
            </w:r>
            <w:r>
              <w:rPr>
                <w:rFonts w:cstheme="minorHAnsi"/>
                <w:noProof/>
              </w:rPr>
              <w:t xml:space="preserve">de la información, así como la capacidad de restaurar la disponibilidad y el acceso a los </w:t>
            </w:r>
            <w:r w:rsidRPr="00DE32BD">
              <w:rPr>
                <w:rFonts w:cstheme="minorHAnsi"/>
                <w:noProof/>
              </w:rPr>
              <w:t>datos personales de forma rápida en caso de incidente físico</w:t>
            </w:r>
            <w:r>
              <w:rPr>
                <w:rFonts w:cstheme="minorHAnsi"/>
                <w:noProof/>
              </w:rPr>
              <w:t xml:space="preserve"> o técnico.</w:t>
            </w:r>
          </w:p>
        </w:tc>
      </w:tr>
    </w:tbl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Pr="00DE29EB" w:rsidRDefault="00DE29EB" w:rsidP="00DE29EB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57"/>
        <w:gridCol w:w="4057"/>
      </w:tblGrid>
      <w:tr w:rsidR="00DE29EB" w:rsidTr="00AF3904">
        <w:tc>
          <w:tcPr>
            <w:tcW w:w="8114" w:type="dxa"/>
            <w:gridSpan w:val="2"/>
          </w:tcPr>
          <w:p w:rsidR="00DE29EB" w:rsidRPr="001820EC" w:rsidRDefault="00DE29EB" w:rsidP="00AF3904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b/>
              </w:rPr>
              <w:t>RESPONSABLE DEL TRATAMIENTO N.º 5</w:t>
            </w:r>
          </w:p>
        </w:tc>
      </w:tr>
      <w:tr w:rsidR="00DE29EB" w:rsidTr="00AF3904">
        <w:trPr>
          <w:trHeight w:val="540"/>
        </w:trPr>
        <w:tc>
          <w:tcPr>
            <w:tcW w:w="4057" w:type="dxa"/>
            <w:vMerge w:val="restart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Nombre y datos de contacto del responsable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 del tratamiento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Denominación social / Nombre y apellidos: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rPr>
          <w:trHeight w:val="248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51555C">
              <w:rPr>
                <w:rFonts w:cstheme="minorHAnsi"/>
              </w:rPr>
              <w:t>CIF/NIF:</w:t>
            </w:r>
          </w:p>
        </w:tc>
      </w:tr>
      <w:tr w:rsidR="00DE29EB" w:rsidTr="00AF3904">
        <w:trPr>
          <w:trHeight w:val="405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Domicilio a efecto de notificaciones: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Categorías de tratamientos efectuados por cuenta del responsable</w:t>
            </w:r>
          </w:p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(ejemplo: asesoramiento fiscal y/o contable; gestión de recursos humanos; gestión de sistemas de videovigilancia; servicios de prevención de riesgos laborales; servicios de alojamiento de datos; servicios de mantenimiento informático, etc.) 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En su caso, transferencias de datos personales a un tercer país u organización internacional y, en el caso de transferencias indicadas en el artículo 49, apartado 1, párrafo segundo, </w:t>
            </w: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del Reglamento (UE) 2016/679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, la documentación de garantías adecuadas 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En principio, no se realizan transferencias de datos personales a terceros países u organizaciones internacionales. </w:t>
            </w:r>
            <w:r w:rsidRPr="00D122F4">
              <w:rPr>
                <w:rFonts w:cstheme="minorHAnsi"/>
                <w:i/>
                <w:noProof/>
                <w:color w:val="FF0000"/>
              </w:rPr>
              <w:t>(modificar en caso contrario)</w:t>
            </w: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Descripción general de las medidas técnicas y organizativas de seguridad a que se refiere el artículo 32, apartado 1, del Reglamento (UE) 2016/679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Las </w:t>
            </w:r>
            <w:r w:rsidRPr="00397009">
              <w:rPr>
                <w:rFonts w:cstheme="minorHAnsi"/>
                <w:noProof/>
              </w:rPr>
              <w:t xml:space="preserve">medidas de seguridad implantadas se corresponden con las </w:t>
            </w:r>
            <w:r>
              <w:rPr>
                <w:rFonts w:cstheme="minorHAnsi"/>
                <w:noProof/>
              </w:rPr>
              <w:t xml:space="preserve">medidas técnicas y organizativas apropiadas para garantizar el nivel de seguridad adecuado al riesgo de la actividad de tratamiento, incluyendo aquellas necesarias para garantizar la </w:t>
            </w:r>
            <w:r w:rsidRPr="00DE32BD">
              <w:rPr>
                <w:rFonts w:cstheme="minorHAnsi"/>
                <w:noProof/>
              </w:rPr>
              <w:t xml:space="preserve">confidencialidad, integridad, disponibilidad y resiliencia </w:t>
            </w:r>
            <w:r>
              <w:rPr>
                <w:rFonts w:cstheme="minorHAnsi"/>
                <w:noProof/>
              </w:rPr>
              <w:t xml:space="preserve">de la información, así como la capacidad de restaurar la disponibilidad y el acceso a los </w:t>
            </w:r>
            <w:r w:rsidRPr="00DE32BD">
              <w:rPr>
                <w:rFonts w:cstheme="minorHAnsi"/>
                <w:noProof/>
              </w:rPr>
              <w:t>datos personales de forma rápida en caso de incidente físico</w:t>
            </w:r>
            <w:r>
              <w:rPr>
                <w:rFonts w:cstheme="minorHAnsi"/>
                <w:noProof/>
              </w:rPr>
              <w:t xml:space="preserve"> o técnico.</w:t>
            </w:r>
          </w:p>
        </w:tc>
      </w:tr>
    </w:tbl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Pr="00DE29EB" w:rsidRDefault="00DE29EB" w:rsidP="00DE29EB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57"/>
        <w:gridCol w:w="4057"/>
      </w:tblGrid>
      <w:tr w:rsidR="00DE29EB" w:rsidTr="00AF3904">
        <w:tc>
          <w:tcPr>
            <w:tcW w:w="8114" w:type="dxa"/>
            <w:gridSpan w:val="2"/>
          </w:tcPr>
          <w:p w:rsidR="00DE29EB" w:rsidRPr="001820EC" w:rsidRDefault="00DE29EB" w:rsidP="00AF3904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b/>
              </w:rPr>
              <w:t>RESPONSABLE DEL TRATAMIENTO N.º 6</w:t>
            </w:r>
          </w:p>
        </w:tc>
      </w:tr>
      <w:tr w:rsidR="00DE29EB" w:rsidTr="00AF3904">
        <w:trPr>
          <w:trHeight w:val="540"/>
        </w:trPr>
        <w:tc>
          <w:tcPr>
            <w:tcW w:w="4057" w:type="dxa"/>
            <w:vMerge w:val="restart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Nombre y datos de contacto del responsable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 del tratamiento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Denominación social / Nombre y apellidos: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rPr>
          <w:trHeight w:val="248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51555C">
              <w:rPr>
                <w:rFonts w:cstheme="minorHAnsi"/>
              </w:rPr>
              <w:t>CIF/NIF:</w:t>
            </w:r>
          </w:p>
        </w:tc>
      </w:tr>
      <w:tr w:rsidR="00DE29EB" w:rsidTr="00AF3904">
        <w:trPr>
          <w:trHeight w:val="405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Domicilio a efecto de notificaciones: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Categorías de tratamientos efectuados por cuenta del responsable</w:t>
            </w:r>
          </w:p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(ejemplo: asesoramiento fiscal y/o contable; gestión de recursos humanos; gestión de sistemas de videovigilancia; servicios de prevención de riesgos laborales; servicios de alojamiento de datos; servicios de mantenimiento informático, etc.) 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En su caso, transferencias de datos personales a un tercer país u organización internacional y, en el caso de transferencias indicadas en el artículo 49, apartado 1, párrafo segundo, </w:t>
            </w: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del Reglamento (UE) 2016/679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, la documentación de garantías adecuadas 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En principio, no se realizan transferencias de datos personales a terceros países u organizaciones internacionales. </w:t>
            </w:r>
            <w:r w:rsidRPr="00D122F4">
              <w:rPr>
                <w:rFonts w:cstheme="minorHAnsi"/>
                <w:i/>
                <w:noProof/>
                <w:color w:val="FF0000"/>
              </w:rPr>
              <w:t>(modificar en caso contrario)</w:t>
            </w: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Descripción general de las medidas técnicas y organizativas de seguridad a que se refiere el artículo 32, apartado 1, del Reglamento (UE) 2016/679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Las </w:t>
            </w:r>
            <w:r w:rsidRPr="00397009">
              <w:rPr>
                <w:rFonts w:cstheme="minorHAnsi"/>
                <w:noProof/>
              </w:rPr>
              <w:t xml:space="preserve">medidas de seguridad implantadas se corresponden con las </w:t>
            </w:r>
            <w:r>
              <w:rPr>
                <w:rFonts w:cstheme="minorHAnsi"/>
                <w:noProof/>
              </w:rPr>
              <w:t xml:space="preserve">medidas técnicas y organizativas apropiadas para garantizar el nivel de seguridad adecuado al riesgo de la actividad de tratamiento, incluyendo aquellas necesarias para garantizar la </w:t>
            </w:r>
            <w:r w:rsidRPr="00DE32BD">
              <w:rPr>
                <w:rFonts w:cstheme="minorHAnsi"/>
                <w:noProof/>
              </w:rPr>
              <w:t xml:space="preserve">confidencialidad, integridad, disponibilidad y resiliencia </w:t>
            </w:r>
            <w:r>
              <w:rPr>
                <w:rFonts w:cstheme="minorHAnsi"/>
                <w:noProof/>
              </w:rPr>
              <w:t xml:space="preserve">de la información, así como la capacidad de restaurar la disponibilidad y el acceso a los </w:t>
            </w:r>
            <w:r w:rsidRPr="00DE32BD">
              <w:rPr>
                <w:rFonts w:cstheme="minorHAnsi"/>
                <w:noProof/>
              </w:rPr>
              <w:t>datos personales de forma rápida en caso de incidente físico</w:t>
            </w:r>
            <w:r>
              <w:rPr>
                <w:rFonts w:cstheme="minorHAnsi"/>
                <w:noProof/>
              </w:rPr>
              <w:t xml:space="preserve"> o técnico.</w:t>
            </w:r>
          </w:p>
        </w:tc>
      </w:tr>
    </w:tbl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Pr="00DE29EB" w:rsidRDefault="00DE29EB" w:rsidP="00DE29EB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57"/>
        <w:gridCol w:w="4057"/>
      </w:tblGrid>
      <w:tr w:rsidR="00DE29EB" w:rsidTr="00AF3904">
        <w:tc>
          <w:tcPr>
            <w:tcW w:w="8114" w:type="dxa"/>
            <w:gridSpan w:val="2"/>
          </w:tcPr>
          <w:p w:rsidR="00DE29EB" w:rsidRPr="001820EC" w:rsidRDefault="00DE29EB" w:rsidP="00AF3904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b/>
              </w:rPr>
              <w:t>RESPONSABLE DEL TRATAMIENTO N.º 7</w:t>
            </w:r>
          </w:p>
        </w:tc>
      </w:tr>
      <w:tr w:rsidR="00DE29EB" w:rsidTr="00AF3904">
        <w:trPr>
          <w:trHeight w:val="540"/>
        </w:trPr>
        <w:tc>
          <w:tcPr>
            <w:tcW w:w="4057" w:type="dxa"/>
            <w:vMerge w:val="restart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Nombre y datos de contacto del responsable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 del tratamiento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Denominación social / Nombre y apellidos: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rPr>
          <w:trHeight w:val="248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51555C">
              <w:rPr>
                <w:rFonts w:cstheme="minorHAnsi"/>
              </w:rPr>
              <w:t>CIF/NIF:</w:t>
            </w:r>
          </w:p>
        </w:tc>
      </w:tr>
      <w:tr w:rsidR="00DE29EB" w:rsidTr="00AF3904">
        <w:trPr>
          <w:trHeight w:val="405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Domicilio a efecto de notificaciones: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Categorías de tratamientos efectuados por cuenta del responsable</w:t>
            </w:r>
          </w:p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(ejemplo: asesoramiento fiscal y/o contable; gestión de recursos humanos; gestión de sistemas de videovigilancia; servicios de prevención de riesgos laborales; servicios de alojamiento de datos; servicios de mantenimiento informático, etc.) 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En su caso, transferencias de datos personales a un tercer país u organización internacional y, en el caso de transferencias indicadas en el artículo 49, apartado 1, párrafo segundo, </w:t>
            </w: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del Reglamento (UE) 2016/679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, la documentación de garantías adecuadas 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En principio, no se realizan transferencias de datos personales a terceros países u organizaciones internacionales. </w:t>
            </w:r>
            <w:r w:rsidRPr="00D122F4">
              <w:rPr>
                <w:rFonts w:cstheme="minorHAnsi"/>
                <w:i/>
                <w:noProof/>
                <w:color w:val="FF0000"/>
              </w:rPr>
              <w:t>(modificar en caso contrario)</w:t>
            </w: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Descripción general de las medidas técnicas y organizativas de seguridad a que se refiere el artículo 32, apartado 1, del Reglamento (UE) 2016/679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Las </w:t>
            </w:r>
            <w:r w:rsidRPr="00397009">
              <w:rPr>
                <w:rFonts w:cstheme="minorHAnsi"/>
                <w:noProof/>
              </w:rPr>
              <w:t xml:space="preserve">medidas de seguridad implantadas se corresponden con las </w:t>
            </w:r>
            <w:r>
              <w:rPr>
                <w:rFonts w:cstheme="minorHAnsi"/>
                <w:noProof/>
              </w:rPr>
              <w:t xml:space="preserve">medidas técnicas y organizativas apropiadas para garantizar el nivel de seguridad adecuado al riesgo de la actividad de tratamiento, incluyendo aquellas necesarias para garantizar la </w:t>
            </w:r>
            <w:r w:rsidRPr="00DE32BD">
              <w:rPr>
                <w:rFonts w:cstheme="minorHAnsi"/>
                <w:noProof/>
              </w:rPr>
              <w:t xml:space="preserve">confidencialidad, integridad, disponibilidad y resiliencia </w:t>
            </w:r>
            <w:r>
              <w:rPr>
                <w:rFonts w:cstheme="minorHAnsi"/>
                <w:noProof/>
              </w:rPr>
              <w:t xml:space="preserve">de la información, así como la capacidad de restaurar la disponibilidad y el acceso a los </w:t>
            </w:r>
            <w:r w:rsidRPr="00DE32BD">
              <w:rPr>
                <w:rFonts w:cstheme="minorHAnsi"/>
                <w:noProof/>
              </w:rPr>
              <w:t>datos personales de forma rápida en caso de incidente físico</w:t>
            </w:r>
            <w:r>
              <w:rPr>
                <w:rFonts w:cstheme="minorHAnsi"/>
                <w:noProof/>
              </w:rPr>
              <w:t xml:space="preserve"> o técnico.</w:t>
            </w:r>
          </w:p>
        </w:tc>
      </w:tr>
    </w:tbl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Pr="00DE29EB" w:rsidRDefault="00DE29EB" w:rsidP="00DE29EB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57"/>
        <w:gridCol w:w="4057"/>
      </w:tblGrid>
      <w:tr w:rsidR="00DE29EB" w:rsidTr="00AF3904">
        <w:tc>
          <w:tcPr>
            <w:tcW w:w="8114" w:type="dxa"/>
            <w:gridSpan w:val="2"/>
          </w:tcPr>
          <w:p w:rsidR="00DE29EB" w:rsidRPr="001820EC" w:rsidRDefault="00DE29EB" w:rsidP="00AF3904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b/>
              </w:rPr>
              <w:t>RESPONSABLE DEL TRATAMIENTO N.º 8</w:t>
            </w:r>
          </w:p>
        </w:tc>
      </w:tr>
      <w:tr w:rsidR="00DE29EB" w:rsidTr="00AF3904">
        <w:trPr>
          <w:trHeight w:val="540"/>
        </w:trPr>
        <w:tc>
          <w:tcPr>
            <w:tcW w:w="4057" w:type="dxa"/>
            <w:vMerge w:val="restart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Nombre y datos de contacto del responsable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 del tratamiento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Denominación social / Nombre y apellidos: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rPr>
          <w:trHeight w:val="248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51555C">
              <w:rPr>
                <w:rFonts w:cstheme="minorHAnsi"/>
              </w:rPr>
              <w:t>CIF/NIF:</w:t>
            </w:r>
          </w:p>
        </w:tc>
      </w:tr>
      <w:tr w:rsidR="00DE29EB" w:rsidTr="00AF3904">
        <w:trPr>
          <w:trHeight w:val="405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Domicilio a efecto de notificaciones: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Categorías de tratamientos efectuados por cuenta del responsable</w:t>
            </w:r>
          </w:p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(ejemplo: asesoramiento fiscal y/o contable; gestión de recursos humanos; gestión de sistemas de videovigilancia; servicios de prevención de riesgos laborales; servicios de alojamiento de datos; servicios de mantenimiento informático, etc.) 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En su caso, transferencias de datos personales a un tercer país u organización internacional y, en el caso de transferencias indicadas en el artículo 49, apartado 1, párrafo segundo, </w:t>
            </w: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del Reglamento (UE) 2016/679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, la documentación de garantías adecuadas 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En principio, no se realizan transferencias de datos personales a terceros países u organizaciones internacionales. </w:t>
            </w:r>
            <w:r w:rsidRPr="00D122F4">
              <w:rPr>
                <w:rFonts w:cstheme="minorHAnsi"/>
                <w:i/>
                <w:noProof/>
                <w:color w:val="FF0000"/>
              </w:rPr>
              <w:t>(modificar en caso contrario)</w:t>
            </w: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Descripción general de las medidas técnicas y organizativas de seguridad a que se refiere el artículo 32, apartado 1, del Reglamento (UE) 2016/679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Las </w:t>
            </w:r>
            <w:r w:rsidRPr="00397009">
              <w:rPr>
                <w:rFonts w:cstheme="minorHAnsi"/>
                <w:noProof/>
              </w:rPr>
              <w:t xml:space="preserve">medidas de seguridad implantadas se corresponden con las </w:t>
            </w:r>
            <w:r>
              <w:rPr>
                <w:rFonts w:cstheme="minorHAnsi"/>
                <w:noProof/>
              </w:rPr>
              <w:t xml:space="preserve">medidas técnicas y organizativas apropiadas para garantizar el nivel de seguridad adecuado al riesgo de la actividad de tratamiento, incluyendo aquellas necesarias para garantizar la </w:t>
            </w:r>
            <w:r w:rsidRPr="00DE32BD">
              <w:rPr>
                <w:rFonts w:cstheme="minorHAnsi"/>
                <w:noProof/>
              </w:rPr>
              <w:t xml:space="preserve">confidencialidad, integridad, disponibilidad y resiliencia </w:t>
            </w:r>
            <w:r>
              <w:rPr>
                <w:rFonts w:cstheme="minorHAnsi"/>
                <w:noProof/>
              </w:rPr>
              <w:t xml:space="preserve">de la información, así como la capacidad de restaurar la disponibilidad y el acceso a los </w:t>
            </w:r>
            <w:r w:rsidRPr="00DE32BD">
              <w:rPr>
                <w:rFonts w:cstheme="minorHAnsi"/>
                <w:noProof/>
              </w:rPr>
              <w:t>datos personales de forma rápida en caso de incidente físico</w:t>
            </w:r>
            <w:r>
              <w:rPr>
                <w:rFonts w:cstheme="minorHAnsi"/>
                <w:noProof/>
              </w:rPr>
              <w:t xml:space="preserve"> o técnico.</w:t>
            </w:r>
          </w:p>
        </w:tc>
      </w:tr>
    </w:tbl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Pr="00DE29EB" w:rsidRDefault="00DE29EB" w:rsidP="00DE29EB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57"/>
        <w:gridCol w:w="4057"/>
      </w:tblGrid>
      <w:tr w:rsidR="00DE29EB" w:rsidTr="00AF3904">
        <w:tc>
          <w:tcPr>
            <w:tcW w:w="8114" w:type="dxa"/>
            <w:gridSpan w:val="2"/>
          </w:tcPr>
          <w:p w:rsidR="00DE29EB" w:rsidRPr="001820EC" w:rsidRDefault="00DE29EB" w:rsidP="00AF3904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b/>
              </w:rPr>
              <w:t>RESPONSABLE DEL TRATAMIENTO N.º 9</w:t>
            </w:r>
          </w:p>
        </w:tc>
      </w:tr>
      <w:tr w:rsidR="00DE29EB" w:rsidTr="00AF3904">
        <w:trPr>
          <w:trHeight w:val="540"/>
        </w:trPr>
        <w:tc>
          <w:tcPr>
            <w:tcW w:w="4057" w:type="dxa"/>
            <w:vMerge w:val="restart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Nombre y datos de contacto del responsable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 del tratamiento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Denominación social / Nombre y apellidos: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rPr>
          <w:trHeight w:val="248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51555C">
              <w:rPr>
                <w:rFonts w:cstheme="minorHAnsi"/>
              </w:rPr>
              <w:t>CIF/NIF:</w:t>
            </w:r>
          </w:p>
        </w:tc>
      </w:tr>
      <w:tr w:rsidR="00DE29EB" w:rsidTr="00AF3904">
        <w:trPr>
          <w:trHeight w:val="405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Domicilio a efecto de notificaciones: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Categorías de tratamientos efectuados por cuenta del responsable</w:t>
            </w:r>
          </w:p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(ejemplo: asesoramiento fiscal y/o contable; gestión de recursos humanos; gestión de sistemas de videovigilancia; servicios de prevención de riesgos laborales; servicios de alojamiento de datos; servicios de mantenimiento informático, etc.) 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En su caso, transferencias de datos personales a un tercer país u organización internacional y, en el caso de transferencias indicadas en el artículo 49, apartado 1, párrafo segundo, </w:t>
            </w: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del Reglamento (UE) 2016/679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, la documentación de garantías adecuadas 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En principio, no se realizan transferencias de datos personales a terceros países u organizaciones internacionales. </w:t>
            </w:r>
            <w:r w:rsidRPr="00D122F4">
              <w:rPr>
                <w:rFonts w:cstheme="minorHAnsi"/>
                <w:i/>
                <w:noProof/>
                <w:color w:val="FF0000"/>
              </w:rPr>
              <w:t>(modificar en caso contrario)</w:t>
            </w: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Descripción general de las medidas técnicas y organizativas de seguridad a que se refiere el artículo 32, apartado 1, del Reglamento (UE) 2016/679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Las </w:t>
            </w:r>
            <w:r w:rsidRPr="00397009">
              <w:rPr>
                <w:rFonts w:cstheme="minorHAnsi"/>
                <w:noProof/>
              </w:rPr>
              <w:t xml:space="preserve">medidas de seguridad implantadas se corresponden con las </w:t>
            </w:r>
            <w:r>
              <w:rPr>
                <w:rFonts w:cstheme="minorHAnsi"/>
                <w:noProof/>
              </w:rPr>
              <w:t xml:space="preserve">medidas técnicas y organizativas apropiadas para garantizar el nivel de seguridad adecuado al riesgo de la actividad de tratamiento, incluyendo aquellas necesarias para garantizar la </w:t>
            </w:r>
            <w:r w:rsidRPr="00DE32BD">
              <w:rPr>
                <w:rFonts w:cstheme="minorHAnsi"/>
                <w:noProof/>
              </w:rPr>
              <w:t xml:space="preserve">confidencialidad, integridad, disponibilidad y resiliencia </w:t>
            </w:r>
            <w:r>
              <w:rPr>
                <w:rFonts w:cstheme="minorHAnsi"/>
                <w:noProof/>
              </w:rPr>
              <w:t xml:space="preserve">de la información, así como la capacidad de restaurar la disponibilidad y el acceso a los </w:t>
            </w:r>
            <w:r w:rsidRPr="00DE32BD">
              <w:rPr>
                <w:rFonts w:cstheme="minorHAnsi"/>
                <w:noProof/>
              </w:rPr>
              <w:t>datos personales de forma rápida en caso de incidente físico</w:t>
            </w:r>
            <w:r>
              <w:rPr>
                <w:rFonts w:cstheme="minorHAnsi"/>
                <w:noProof/>
              </w:rPr>
              <w:t xml:space="preserve"> o técnico.</w:t>
            </w:r>
          </w:p>
        </w:tc>
      </w:tr>
    </w:tbl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Default="00DE29EB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DE29EB" w:rsidRPr="00DE29EB" w:rsidRDefault="00DE29EB" w:rsidP="00DE29EB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57"/>
        <w:gridCol w:w="4057"/>
      </w:tblGrid>
      <w:tr w:rsidR="00DE29EB" w:rsidTr="00AF3904">
        <w:tc>
          <w:tcPr>
            <w:tcW w:w="8114" w:type="dxa"/>
            <w:gridSpan w:val="2"/>
          </w:tcPr>
          <w:p w:rsidR="00DE29EB" w:rsidRPr="001820EC" w:rsidRDefault="00DE29EB" w:rsidP="00AF3904">
            <w:pPr>
              <w:suppressAutoHyphens/>
              <w:autoSpaceDN w:val="0"/>
              <w:jc w:val="center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b/>
              </w:rPr>
              <w:t>RESPONSABLE DEL TRATAMIENTO N.º 10</w:t>
            </w:r>
          </w:p>
        </w:tc>
      </w:tr>
      <w:tr w:rsidR="00DE29EB" w:rsidTr="00AF3904">
        <w:trPr>
          <w:trHeight w:val="540"/>
        </w:trPr>
        <w:tc>
          <w:tcPr>
            <w:tcW w:w="4057" w:type="dxa"/>
            <w:vMerge w:val="restart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Nombre y datos de contacto del responsable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 del tratamiento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Denominación social / Nombre y apellidos: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rPr>
          <w:trHeight w:val="248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51555C">
              <w:rPr>
                <w:rFonts w:cstheme="minorHAnsi"/>
              </w:rPr>
              <w:t>CIF/NIF:</w:t>
            </w:r>
          </w:p>
        </w:tc>
      </w:tr>
      <w:tr w:rsidR="00DE29EB" w:rsidTr="00AF3904">
        <w:trPr>
          <w:trHeight w:val="405"/>
        </w:trPr>
        <w:tc>
          <w:tcPr>
            <w:tcW w:w="4057" w:type="dxa"/>
            <w:vMerge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11354F">
              <w:rPr>
                <w:rFonts w:cstheme="minorHAnsi"/>
              </w:rPr>
              <w:t>Domicilio a efecto de notificaciones:</w:t>
            </w: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  <w:p w:rsidR="00DE29EB" w:rsidRPr="0011354F" w:rsidRDefault="00DE29EB" w:rsidP="00AF3904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Categorías de tratamientos efectuados por cuenta del responsable</w:t>
            </w:r>
          </w:p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(ejemplo: asesoramiento fiscal y/o contable; gestión de recursos humanos; gestión de sistemas de videovigilancia; servicios de prevención de riesgos laborales; servicios de alojamiento de datos; servicios de mantenimiento informático, etc.) </w:t>
            </w:r>
          </w:p>
        </w:tc>
        <w:tc>
          <w:tcPr>
            <w:tcW w:w="4057" w:type="dxa"/>
          </w:tcPr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En su caso, transferencias de datos personales a un tercer país u organización internacional y, en el caso de transferencias indicadas en el artículo 49, apartado 1, párrafo segundo, </w:t>
            </w: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del Reglamento (UE) 2016/679</w:t>
            </w:r>
            <w:r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 xml:space="preserve">, la documentación de garantías adecuadas 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En principio, no se realizan transferencias de datos personales a terceros países u organizaciones internacionales. </w:t>
            </w:r>
            <w:r w:rsidRPr="00D122F4">
              <w:rPr>
                <w:rFonts w:cstheme="minorHAnsi"/>
                <w:i/>
                <w:noProof/>
                <w:color w:val="FF0000"/>
              </w:rPr>
              <w:t>(modificar en caso contrario)</w:t>
            </w:r>
          </w:p>
        </w:tc>
      </w:tr>
      <w:tr w:rsidR="00DE29EB" w:rsidTr="00AF3904">
        <w:tc>
          <w:tcPr>
            <w:tcW w:w="4057" w:type="dxa"/>
            <w:shd w:val="clear" w:color="auto" w:fill="A6A6A6" w:themeFill="background1" w:themeFillShade="A6"/>
          </w:tcPr>
          <w:p w:rsidR="00DE29EB" w:rsidRPr="00557946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</w:pPr>
            <w:r w:rsidRPr="00557946">
              <w:rPr>
                <w:rFonts w:eastAsia="Times New Roman" w:cstheme="minorHAnsi"/>
                <w:b/>
                <w:color w:val="FFFFFF" w:themeColor="background1"/>
                <w:kern w:val="3"/>
                <w:lang w:eastAsia="zh-CN"/>
              </w:rPr>
              <w:t>Descripción general de las medidas técnicas y organizativas de seguridad a que se refiere el artículo 32, apartado 1, del Reglamento (UE) 2016/679</w:t>
            </w:r>
          </w:p>
        </w:tc>
        <w:tc>
          <w:tcPr>
            <w:tcW w:w="4057" w:type="dxa"/>
          </w:tcPr>
          <w:p w:rsidR="00DE29EB" w:rsidRPr="007A3019" w:rsidRDefault="00DE29EB" w:rsidP="00AF3904">
            <w:pPr>
              <w:suppressAutoHyphens/>
              <w:autoSpaceDN w:val="0"/>
              <w:textAlignment w:val="baseline"/>
              <w:rPr>
                <w:rFonts w:eastAsia="Times New Roman" w:cstheme="minorHAnsi"/>
                <w:kern w:val="3"/>
                <w:lang w:eastAsia="zh-CN"/>
              </w:rPr>
            </w:pPr>
            <w:r>
              <w:rPr>
                <w:rFonts w:cstheme="minorHAnsi"/>
                <w:noProof/>
              </w:rPr>
              <w:t xml:space="preserve">Las </w:t>
            </w:r>
            <w:r w:rsidRPr="00397009">
              <w:rPr>
                <w:rFonts w:cstheme="minorHAnsi"/>
                <w:noProof/>
              </w:rPr>
              <w:t xml:space="preserve">medidas de seguridad implantadas se corresponden con las </w:t>
            </w:r>
            <w:r>
              <w:rPr>
                <w:rFonts w:cstheme="minorHAnsi"/>
                <w:noProof/>
              </w:rPr>
              <w:t xml:space="preserve">medidas técnicas y organizativas apropiadas para garantizar el nivel de seguridad adecuado al riesgo de la actividad de tratamiento, incluyendo aquellas necesarias para garantizar la </w:t>
            </w:r>
            <w:r w:rsidRPr="00DE32BD">
              <w:rPr>
                <w:rFonts w:cstheme="minorHAnsi"/>
                <w:noProof/>
              </w:rPr>
              <w:t xml:space="preserve">confidencialidad, integridad, disponibilidad y resiliencia </w:t>
            </w:r>
            <w:r>
              <w:rPr>
                <w:rFonts w:cstheme="minorHAnsi"/>
                <w:noProof/>
              </w:rPr>
              <w:t xml:space="preserve">de la información, así como la capacidad de restaurar la disponibilidad y el acceso a los </w:t>
            </w:r>
            <w:r w:rsidRPr="00DE32BD">
              <w:rPr>
                <w:rFonts w:cstheme="minorHAnsi"/>
                <w:noProof/>
              </w:rPr>
              <w:t>datos personales de forma rápida en caso de incidente físico</w:t>
            </w:r>
            <w:r>
              <w:rPr>
                <w:rFonts w:cstheme="minorHAnsi"/>
                <w:noProof/>
              </w:rPr>
              <w:t xml:space="preserve"> o técnico.</w:t>
            </w:r>
          </w:p>
        </w:tc>
      </w:tr>
    </w:tbl>
    <w:p w:rsidR="007570C3" w:rsidRDefault="007570C3" w:rsidP="007A3019">
      <w:pPr>
        <w:suppressAutoHyphens/>
        <w:autoSpaceDN w:val="0"/>
        <w:jc w:val="both"/>
        <w:textAlignment w:val="baseline"/>
        <w:rPr>
          <w:rFonts w:cstheme="minorHAnsi"/>
        </w:rPr>
      </w:pPr>
    </w:p>
    <w:p w:rsidR="007570C3" w:rsidRPr="007570C3" w:rsidRDefault="007570C3" w:rsidP="007570C3">
      <w:pPr>
        <w:rPr>
          <w:rFonts w:cstheme="minorHAnsi"/>
        </w:rPr>
      </w:pPr>
    </w:p>
    <w:p w:rsidR="007570C3" w:rsidRDefault="007570C3" w:rsidP="007570C3">
      <w:pPr>
        <w:rPr>
          <w:rFonts w:cstheme="minorHAnsi"/>
        </w:rPr>
      </w:pPr>
    </w:p>
    <w:p w:rsidR="00DE29EB" w:rsidRDefault="007570C3" w:rsidP="007570C3">
      <w:pPr>
        <w:tabs>
          <w:tab w:val="left" w:pos="5340"/>
        </w:tabs>
        <w:rPr>
          <w:rFonts w:cstheme="minorHAnsi"/>
        </w:rPr>
      </w:pPr>
      <w:r>
        <w:rPr>
          <w:rFonts w:cstheme="minorHAnsi"/>
        </w:rPr>
        <w:tab/>
      </w:r>
    </w:p>
    <w:p w:rsidR="007570C3" w:rsidRDefault="007570C3" w:rsidP="007570C3">
      <w:pPr>
        <w:tabs>
          <w:tab w:val="left" w:pos="5340"/>
        </w:tabs>
        <w:rPr>
          <w:rFonts w:cstheme="minorHAnsi"/>
        </w:rPr>
      </w:pPr>
    </w:p>
    <w:p w:rsidR="001D4C9F" w:rsidRPr="007570C3" w:rsidRDefault="001D4C9F" w:rsidP="007570C3">
      <w:pPr>
        <w:tabs>
          <w:tab w:val="left" w:pos="5340"/>
        </w:tabs>
        <w:rPr>
          <w:rFonts w:cstheme="minorHAnsi"/>
        </w:rPr>
      </w:pPr>
    </w:p>
    <w:sectPr w:rsidR="001D4C9F" w:rsidRPr="00757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7D2" w:rsidRDefault="00F477D2" w:rsidP="00A6422F">
      <w:pPr>
        <w:spacing w:after="0" w:line="240" w:lineRule="auto"/>
      </w:pPr>
      <w:r>
        <w:separator/>
      </w:r>
    </w:p>
  </w:endnote>
  <w:endnote w:type="continuationSeparator" w:id="0">
    <w:p w:rsidR="00F477D2" w:rsidRDefault="00F477D2" w:rsidP="00A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512" w:rsidRDefault="00636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  <w:szCs w:val="18"/>
      </w:rPr>
      <w:id w:val="276298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2145004620"/>
          <w:docPartObj>
            <w:docPartGallery w:val="Page Numbers (Top of Page)"/>
            <w:docPartUnique/>
          </w:docPartObj>
        </w:sdtPr>
        <w:sdtEndPr/>
        <w:sdtContent>
          <w:p w:rsidR="00AE138F" w:rsidRDefault="00AE138F" w:rsidP="00EE2FE1">
            <w:pPr>
              <w:pStyle w:val="Footer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val="es-ES_tradnl" w:eastAsia="zh-CN"/>
              </w:rPr>
              <w:drawing>
                <wp:anchor distT="0" distB="0" distL="114300" distR="114300" simplePos="0" relativeHeight="251704320" behindDoc="1" locked="0" layoutInCell="0" allowOverlap="1">
                  <wp:simplePos x="0" y="0"/>
                  <wp:positionH relativeFrom="margin">
                    <wp:posOffset>2673985</wp:posOffset>
                  </wp:positionH>
                  <wp:positionV relativeFrom="margin">
                    <wp:posOffset>5332730</wp:posOffset>
                  </wp:positionV>
                  <wp:extent cx="3801745" cy="3801745"/>
                  <wp:effectExtent l="0" t="0" r="8255" b="8255"/>
                  <wp:wrapNone/>
                  <wp:docPr id="8" name="Imagen 8" descr="jFnZdZLS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FnZdZLS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745" cy="380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138F" w:rsidRPr="00F845C8" w:rsidRDefault="00AE138F" w:rsidP="00EE2FE1">
            <w:pPr>
              <w:pStyle w:val="Footer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F5C4B">
              <w:rPr>
                <w:rFonts w:cstheme="minorHAnsi"/>
                <w:sz w:val="20"/>
                <w:szCs w:val="20"/>
              </w:rPr>
              <w:t xml:space="preserve">Página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15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2F5C4B">
              <w:rPr>
                <w:rFonts w:cstheme="minorHAnsi"/>
                <w:sz w:val="20"/>
                <w:szCs w:val="20"/>
              </w:rPr>
              <w:t xml:space="preserve"> de 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15</w:t>
            </w:r>
            <w:r w:rsidRPr="002F5C4B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E138F" w:rsidRDefault="00AE138F" w:rsidP="00D108AD">
    <w:pPr>
      <w:pStyle w:val="pp1"/>
    </w:pPr>
    <w:r w:rsidRPr="00924833">
      <w:rPr>
        <w:rFonts w:asciiTheme="minorHAnsi" w:hAnsiTheme="minorHAnsi" w:cstheme="minorHAnsi"/>
        <w:noProof/>
        <w:sz w:val="22"/>
        <w:szCs w:val="22"/>
        <w:lang w:val="es-ES_tradnl"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3DE6CA2C" wp14:editId="59E6CF40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4114800" cy="247650"/>
              <wp:effectExtent l="0" t="0" r="0" b="0"/>
              <wp:wrapSquare wrapText="bothSides"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38F" w:rsidRPr="00F46363" w:rsidRDefault="00AE138F" w:rsidP="007A3019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Registro de las categorías de actividades de tratamiento art.</w:t>
                          </w:r>
                          <w:r w:rsidRPr="00F46363"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30.2 Reglamento (UE) 2016/679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6CA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0.35pt;width:324pt;height:19.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" filled="f" stroked="f">
              <v:textbox>
                <w:txbxContent>
                  <w:p w:rsidR="00AE138F" w:rsidRPr="00F46363" w:rsidRDefault="00AE138F" w:rsidP="007A3019">
                    <w:pPr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Registro de las categorías de actividades de tratamiento art.</w:t>
                    </w:r>
                    <w:r w:rsidRPr="00F46363">
                      <w:rPr>
                        <w:rFonts w:cstheme="minorHAnsi"/>
                        <w:bCs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30.2 Reglamento (UE) 2016/679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512" w:rsidRDefault="00636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7D2" w:rsidRDefault="00F477D2" w:rsidP="00A6422F">
      <w:pPr>
        <w:spacing w:after="0" w:line="240" w:lineRule="auto"/>
      </w:pPr>
      <w:r>
        <w:separator/>
      </w:r>
    </w:p>
  </w:footnote>
  <w:footnote w:type="continuationSeparator" w:id="0">
    <w:p w:rsidR="00F477D2" w:rsidRDefault="00F477D2" w:rsidP="00A6422F">
      <w:pPr>
        <w:spacing w:after="0" w:line="240" w:lineRule="auto"/>
      </w:pPr>
      <w:r>
        <w:continuationSeparator/>
      </w:r>
    </w:p>
  </w:footnote>
  <w:footnote w:id="1">
    <w:p w:rsidR="00E70726" w:rsidRPr="00E70726" w:rsidRDefault="00E70726" w:rsidP="00E70726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E70726">
        <w:rPr>
          <w:rStyle w:val="FootnoteReference"/>
          <w:sz w:val="20"/>
          <w:szCs w:val="20"/>
        </w:rPr>
        <w:footnoteRef/>
      </w:r>
      <w:r w:rsidRPr="00E70726">
        <w:rPr>
          <w:sz w:val="20"/>
          <w:szCs w:val="20"/>
        </w:rPr>
        <w:t xml:space="preserve"> </w:t>
      </w:r>
      <w:r w:rsidRPr="00E70726">
        <w:rPr>
          <w:rFonts w:cstheme="minorHAnsi"/>
          <w:sz w:val="20"/>
          <w:szCs w:val="20"/>
        </w:rPr>
        <w:t>Cuando los datos de carácter personal fuesen a ser objeto de transferencia a terceros Estados u organizaciones internacionales respecto de los que no se hubiese declarado un nivel adecuado de protección. En tal sentido, se considera que tienen un nivel adecuado de protección los siguientes Estados:</w:t>
      </w:r>
    </w:p>
    <w:p w:rsidR="00E70726" w:rsidRPr="00E70726" w:rsidRDefault="00E70726" w:rsidP="00E70726">
      <w:pPr>
        <w:pStyle w:val="ListParagraph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0726">
        <w:rPr>
          <w:rFonts w:asciiTheme="minorHAnsi" w:hAnsiTheme="minorHAnsi" w:cstheme="minorHAnsi"/>
          <w:sz w:val="20"/>
          <w:szCs w:val="20"/>
        </w:rPr>
        <w:t xml:space="preserve">Los Estados del </w:t>
      </w:r>
      <w:r w:rsidRPr="00E70726">
        <w:rPr>
          <w:rFonts w:asciiTheme="minorHAnsi" w:hAnsiTheme="minorHAnsi" w:cstheme="minorHAnsi"/>
          <w:b/>
          <w:sz w:val="20"/>
          <w:szCs w:val="20"/>
        </w:rPr>
        <w:t>Espacio Económico Europeo (EEE)</w:t>
      </w:r>
      <w:r w:rsidRPr="00E70726">
        <w:rPr>
          <w:rFonts w:asciiTheme="minorHAnsi" w:hAnsiTheme="minorHAnsi" w:cstheme="minorHAnsi"/>
          <w:sz w:val="20"/>
          <w:szCs w:val="20"/>
        </w:rPr>
        <w:t>:</w:t>
      </w:r>
    </w:p>
    <w:p w:rsidR="00E70726" w:rsidRPr="00E70726" w:rsidRDefault="00E70726" w:rsidP="00E70726">
      <w:pPr>
        <w:pStyle w:val="ListParagraph"/>
        <w:numPr>
          <w:ilvl w:val="0"/>
          <w:numId w:val="15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0726">
        <w:rPr>
          <w:rFonts w:asciiTheme="minorHAnsi" w:hAnsiTheme="minorHAnsi" w:cstheme="minorHAnsi"/>
          <w:sz w:val="20"/>
          <w:szCs w:val="20"/>
        </w:rPr>
        <w:t>Estados de la Unión Europea.</w:t>
      </w:r>
    </w:p>
    <w:p w:rsidR="00E70726" w:rsidRPr="00E70726" w:rsidRDefault="00F477D2" w:rsidP="00E70726">
      <w:pPr>
        <w:pStyle w:val="ListParagraph"/>
        <w:numPr>
          <w:ilvl w:val="0"/>
          <w:numId w:val="15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hyperlink w:history="1" r:id="rId1">
        <w:r w:rsidR="00E70726" w:rsidRPr="00E70726">
          <w:rPr>
            <w:rFonts w:asciiTheme="minorHAnsi" w:hAnsiTheme="minorHAnsi" w:cstheme="minorHAnsi"/>
            <w:sz w:val="20"/>
            <w:szCs w:val="20"/>
          </w:rPr>
          <w:t>Islandia</w:t>
        </w:r>
      </w:hyperlink>
      <w:r w:rsidR="00E70726" w:rsidRPr="00E70726">
        <w:rPr>
          <w:rFonts w:asciiTheme="minorHAnsi" w:hAnsiTheme="minorHAnsi" w:cstheme="minorHAnsi"/>
          <w:sz w:val="20"/>
          <w:szCs w:val="20"/>
        </w:rPr>
        <w:t>.</w:t>
      </w:r>
    </w:p>
    <w:p w:rsidR="00E70726" w:rsidRPr="00E70726" w:rsidRDefault="00F477D2" w:rsidP="00E70726">
      <w:pPr>
        <w:pStyle w:val="ListParagraph"/>
        <w:numPr>
          <w:ilvl w:val="0"/>
          <w:numId w:val="15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hyperlink w:tooltip="Liechtenstein" w:history="1" r:id="rId2">
        <w:r w:rsidR="00E70726" w:rsidRPr="00E70726">
          <w:rPr>
            <w:rFonts w:asciiTheme="minorHAnsi" w:hAnsiTheme="minorHAnsi" w:cstheme="minorHAnsi"/>
            <w:sz w:val="20"/>
            <w:szCs w:val="20"/>
          </w:rPr>
          <w:t>Liechtenstein</w:t>
        </w:r>
      </w:hyperlink>
      <w:r w:rsidR="00E70726" w:rsidRPr="00E70726">
        <w:rPr>
          <w:rFonts w:asciiTheme="minorHAnsi" w:hAnsiTheme="minorHAnsi" w:cstheme="minorHAnsi"/>
          <w:sz w:val="20"/>
          <w:szCs w:val="20"/>
        </w:rPr>
        <w:t>.</w:t>
      </w:r>
    </w:p>
    <w:p w:rsidR="00E70726" w:rsidRPr="00E70726" w:rsidRDefault="00F477D2" w:rsidP="00E70726">
      <w:pPr>
        <w:pStyle w:val="ListParagraph"/>
        <w:numPr>
          <w:ilvl w:val="0"/>
          <w:numId w:val="15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hyperlink w:tooltip="Noruega" w:history="1" r:id="rId3">
        <w:r w:rsidR="00E70726" w:rsidRPr="00E70726">
          <w:rPr>
            <w:rFonts w:asciiTheme="minorHAnsi" w:hAnsiTheme="minorHAnsi" w:cstheme="minorHAnsi"/>
            <w:sz w:val="20"/>
            <w:szCs w:val="20"/>
          </w:rPr>
          <w:t>Noruega</w:t>
        </w:r>
      </w:hyperlink>
      <w:r w:rsidR="00E70726" w:rsidRPr="00E70726">
        <w:rPr>
          <w:rFonts w:asciiTheme="minorHAnsi" w:hAnsiTheme="minorHAnsi" w:cstheme="minorHAnsi"/>
          <w:sz w:val="20"/>
          <w:szCs w:val="20"/>
        </w:rPr>
        <w:t>.</w:t>
      </w:r>
    </w:p>
    <w:p w:rsidR="00E70726" w:rsidRPr="00E70726" w:rsidRDefault="00E70726" w:rsidP="00E70726">
      <w:pPr>
        <w:pStyle w:val="ListParagraph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0726">
        <w:rPr>
          <w:rFonts w:asciiTheme="minorHAnsi" w:hAnsiTheme="minorHAnsi" w:cstheme="minorHAnsi"/>
          <w:b/>
          <w:sz w:val="20"/>
          <w:szCs w:val="20"/>
        </w:rPr>
        <w:t>Suiza</w:t>
      </w:r>
      <w:r w:rsidRPr="00E70726">
        <w:rPr>
          <w:rFonts w:asciiTheme="minorHAnsi" w:hAnsiTheme="minorHAnsi" w:cstheme="minorHAnsi"/>
          <w:sz w:val="20"/>
          <w:szCs w:val="20"/>
        </w:rPr>
        <w:t>. Decisión 2000/518/CE de la Comisión, de 26 de julio de 2000.</w:t>
      </w:r>
    </w:p>
    <w:p w:rsidR="00E70726" w:rsidRPr="00E70726" w:rsidRDefault="00E70726" w:rsidP="00E70726">
      <w:pPr>
        <w:pStyle w:val="ListParagraph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0726">
        <w:rPr>
          <w:rFonts w:asciiTheme="minorHAnsi" w:hAnsiTheme="minorHAnsi" w:cstheme="minorHAnsi"/>
          <w:b/>
          <w:sz w:val="20"/>
          <w:szCs w:val="20"/>
        </w:rPr>
        <w:t>Canadá</w:t>
      </w:r>
      <w:r w:rsidRPr="00E70726">
        <w:rPr>
          <w:rFonts w:asciiTheme="minorHAnsi" w:hAnsiTheme="minorHAnsi" w:cstheme="minorHAnsi"/>
          <w:sz w:val="20"/>
          <w:szCs w:val="20"/>
        </w:rPr>
        <w:t>. Decisión 2002/2/CE de la Comisión, de 20 de diciembre de 2001, respecto de las entidades sujetas al ámbito de aplicación de la ley canadiense de protección de datos.</w:t>
      </w:r>
    </w:p>
    <w:p w:rsidR="00E70726" w:rsidRPr="00E70726" w:rsidRDefault="00E70726" w:rsidP="00E70726">
      <w:pPr>
        <w:pStyle w:val="ListParagraph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0726">
        <w:rPr>
          <w:rFonts w:asciiTheme="minorHAnsi" w:hAnsiTheme="minorHAnsi" w:cstheme="minorHAnsi"/>
          <w:b/>
          <w:sz w:val="20"/>
          <w:szCs w:val="20"/>
        </w:rPr>
        <w:t>Argentina</w:t>
      </w:r>
      <w:r w:rsidRPr="00E70726">
        <w:rPr>
          <w:rFonts w:asciiTheme="minorHAnsi" w:hAnsiTheme="minorHAnsi" w:cstheme="minorHAnsi"/>
          <w:sz w:val="20"/>
          <w:szCs w:val="20"/>
        </w:rPr>
        <w:t>. Decisión 2003/490/CE de la Comisión, de 30 de junio de 2003.</w:t>
      </w:r>
    </w:p>
    <w:p w:rsidR="00E70726" w:rsidRPr="00E70726" w:rsidRDefault="00E70726" w:rsidP="00E70726">
      <w:pPr>
        <w:pStyle w:val="ListParagraph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0726">
        <w:rPr>
          <w:rFonts w:asciiTheme="minorHAnsi" w:hAnsiTheme="minorHAnsi" w:cstheme="minorHAnsi"/>
          <w:b/>
          <w:sz w:val="20"/>
          <w:szCs w:val="20"/>
        </w:rPr>
        <w:t>Guernsey</w:t>
      </w:r>
      <w:r w:rsidRPr="00E70726">
        <w:rPr>
          <w:rFonts w:asciiTheme="minorHAnsi" w:hAnsiTheme="minorHAnsi" w:cstheme="minorHAnsi"/>
          <w:sz w:val="20"/>
          <w:szCs w:val="20"/>
        </w:rPr>
        <w:t>. Decisión 2003/821/CE de la Comisión, de 21 de noviembre de 2003.</w:t>
      </w:r>
    </w:p>
    <w:p w:rsidR="00E70726" w:rsidRPr="00E70726" w:rsidRDefault="00E70726" w:rsidP="00E70726">
      <w:pPr>
        <w:pStyle w:val="ListParagraph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0726">
        <w:rPr>
          <w:rFonts w:asciiTheme="minorHAnsi" w:hAnsiTheme="minorHAnsi" w:cstheme="minorHAnsi"/>
          <w:b/>
          <w:sz w:val="20"/>
          <w:szCs w:val="20"/>
        </w:rPr>
        <w:t>Isla de Man</w:t>
      </w:r>
      <w:r w:rsidRPr="00E70726">
        <w:rPr>
          <w:rFonts w:asciiTheme="minorHAnsi" w:hAnsiTheme="minorHAnsi" w:cstheme="minorHAnsi"/>
          <w:sz w:val="20"/>
          <w:szCs w:val="20"/>
        </w:rPr>
        <w:t>. Decisión 2004/411/CE de la Comisión, de 28 de abril de 2004.</w:t>
      </w:r>
    </w:p>
    <w:p w:rsidR="00E70726" w:rsidRPr="00E70726" w:rsidRDefault="00E70726" w:rsidP="00E70726">
      <w:pPr>
        <w:pStyle w:val="ListParagraph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0726">
        <w:rPr>
          <w:rFonts w:asciiTheme="minorHAnsi" w:hAnsiTheme="minorHAnsi" w:cstheme="minorHAnsi"/>
          <w:b/>
          <w:sz w:val="20"/>
          <w:szCs w:val="20"/>
        </w:rPr>
        <w:t>Jersey</w:t>
      </w:r>
      <w:r w:rsidRPr="00E70726">
        <w:rPr>
          <w:rFonts w:asciiTheme="minorHAnsi" w:hAnsiTheme="minorHAnsi" w:cstheme="minorHAnsi"/>
          <w:sz w:val="20"/>
          <w:szCs w:val="20"/>
        </w:rPr>
        <w:t>. Decisión 2008/393/CE de la Comisión, de 8 de mayo 2008.</w:t>
      </w:r>
    </w:p>
    <w:p w:rsidR="00E70726" w:rsidRPr="00E70726" w:rsidRDefault="00E70726" w:rsidP="00E70726">
      <w:pPr>
        <w:pStyle w:val="ListParagraph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0726">
        <w:rPr>
          <w:rFonts w:asciiTheme="minorHAnsi" w:hAnsiTheme="minorHAnsi" w:cstheme="minorHAnsi"/>
          <w:b/>
          <w:sz w:val="20"/>
          <w:szCs w:val="20"/>
        </w:rPr>
        <w:t>Islas Feroe</w:t>
      </w:r>
      <w:r w:rsidRPr="00E70726">
        <w:rPr>
          <w:rFonts w:asciiTheme="minorHAnsi" w:hAnsiTheme="minorHAnsi" w:cstheme="minorHAnsi"/>
          <w:sz w:val="20"/>
          <w:szCs w:val="20"/>
        </w:rPr>
        <w:t>. Decisión 2010/146/UE de la Comisión, de 5 de marzo de 2010.</w:t>
      </w:r>
    </w:p>
    <w:p w:rsidR="00E70726" w:rsidRPr="00E70726" w:rsidRDefault="00E70726" w:rsidP="00E70726">
      <w:pPr>
        <w:pStyle w:val="ListParagraph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0726">
        <w:rPr>
          <w:rFonts w:asciiTheme="minorHAnsi" w:hAnsiTheme="minorHAnsi" w:cstheme="minorHAnsi"/>
          <w:b/>
          <w:sz w:val="20"/>
          <w:szCs w:val="20"/>
        </w:rPr>
        <w:t>Andorra</w:t>
      </w:r>
      <w:r w:rsidRPr="00E70726">
        <w:rPr>
          <w:rFonts w:asciiTheme="minorHAnsi" w:hAnsiTheme="minorHAnsi" w:cstheme="minorHAnsi"/>
          <w:sz w:val="20"/>
          <w:szCs w:val="20"/>
        </w:rPr>
        <w:t>. Decisión 2010/625/UE de la Comisión, de 19 de octubre de 2010.</w:t>
      </w:r>
    </w:p>
    <w:p w:rsidR="00E70726" w:rsidRPr="00E70726" w:rsidRDefault="00E70726" w:rsidP="00E70726">
      <w:pPr>
        <w:pStyle w:val="ListParagraph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0726">
        <w:rPr>
          <w:rFonts w:asciiTheme="minorHAnsi" w:hAnsiTheme="minorHAnsi" w:cstheme="minorHAnsi"/>
          <w:b/>
          <w:sz w:val="20"/>
          <w:szCs w:val="20"/>
        </w:rPr>
        <w:t>Israel</w:t>
      </w:r>
      <w:r w:rsidRPr="00E70726">
        <w:rPr>
          <w:rFonts w:asciiTheme="minorHAnsi" w:hAnsiTheme="minorHAnsi" w:cstheme="minorHAnsi"/>
          <w:sz w:val="20"/>
          <w:szCs w:val="20"/>
        </w:rPr>
        <w:t>. Decisión 2011/61/UE de la Comisión, de 31 de enero de 2011.</w:t>
      </w:r>
    </w:p>
    <w:p w:rsidR="00E70726" w:rsidRPr="00E70726" w:rsidRDefault="00E70726" w:rsidP="00E70726">
      <w:pPr>
        <w:pStyle w:val="ListParagraph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0726">
        <w:rPr>
          <w:rFonts w:asciiTheme="minorHAnsi" w:hAnsiTheme="minorHAnsi" w:cstheme="minorHAnsi"/>
          <w:b/>
          <w:sz w:val="20"/>
          <w:szCs w:val="20"/>
        </w:rPr>
        <w:t>Uruguay</w:t>
      </w:r>
      <w:r w:rsidRPr="00E70726">
        <w:rPr>
          <w:rFonts w:asciiTheme="minorHAnsi" w:hAnsiTheme="minorHAnsi" w:cstheme="minorHAnsi"/>
          <w:sz w:val="20"/>
          <w:szCs w:val="20"/>
        </w:rPr>
        <w:t>. Decisión 2012/484/UE de la Comisión, de 21 de agosto de 2012.</w:t>
      </w:r>
    </w:p>
    <w:p w:rsidR="00E70726" w:rsidRPr="00E70726" w:rsidRDefault="00E70726" w:rsidP="00E70726">
      <w:pPr>
        <w:pStyle w:val="ListParagraph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0726">
        <w:rPr>
          <w:rFonts w:asciiTheme="minorHAnsi" w:hAnsiTheme="minorHAnsi" w:cstheme="minorHAnsi"/>
          <w:b/>
          <w:sz w:val="20"/>
          <w:szCs w:val="20"/>
        </w:rPr>
        <w:t>Nueva Zelanda</w:t>
      </w:r>
      <w:r w:rsidRPr="00E70726">
        <w:rPr>
          <w:rFonts w:asciiTheme="minorHAnsi" w:hAnsiTheme="minorHAnsi" w:cstheme="minorHAnsi"/>
          <w:sz w:val="20"/>
          <w:szCs w:val="20"/>
        </w:rPr>
        <w:t>. Decisión 2013/65/UE de la Comisión, de 19 de diciembre de 2012.</w:t>
      </w:r>
    </w:p>
    <w:p w:rsidR="00E70726" w:rsidRPr="00F55D28" w:rsidRDefault="00E70726" w:rsidP="00F55D28">
      <w:pPr>
        <w:pStyle w:val="ListParagraph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0726">
        <w:rPr>
          <w:rFonts w:asciiTheme="minorHAnsi" w:hAnsiTheme="minorHAnsi" w:cstheme="minorHAnsi"/>
          <w:b/>
          <w:sz w:val="20"/>
          <w:szCs w:val="20"/>
        </w:rPr>
        <w:t>Estados Unidos</w:t>
      </w:r>
      <w:r w:rsidRPr="00E70726">
        <w:rPr>
          <w:rFonts w:asciiTheme="minorHAnsi" w:hAnsiTheme="minorHAnsi" w:cstheme="minorHAnsi"/>
          <w:sz w:val="20"/>
          <w:szCs w:val="20"/>
        </w:rPr>
        <w:t>. Aplicable a las entidades certificadas en el marco del Escudo de Privacidad UE-EE.UU. Decisión (UE) 2016/1250 de la Comisión, de 12 de julio de 2016. En la página web del Escudo de privacidad se accede a la relación de las entidades certificadas:</w:t>
      </w:r>
      <w:r w:rsidR="00F55D28">
        <w:rPr>
          <w:rFonts w:asciiTheme="minorHAnsi" w:hAnsiTheme="minorHAnsi" w:cstheme="minorHAnsi"/>
          <w:sz w:val="20"/>
          <w:szCs w:val="20"/>
        </w:rPr>
        <w:t xml:space="preserve"> </w:t>
      </w:r>
      <w:r w:rsidRPr="00F55D28">
        <w:rPr>
          <w:rFonts w:asciiTheme="minorHAnsi" w:hAnsiTheme="minorHAnsi" w:cstheme="minorHAnsi"/>
          <w:sz w:val="20"/>
          <w:szCs w:val="20"/>
        </w:rPr>
        <w:t>https://www.privacyshield.gov/list.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512" w:rsidRDefault="00636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8F" w:rsidRDefault="00AE138F" w:rsidP="00A6422F">
    <w:pPr>
      <w:pStyle w:val="NoSpacing"/>
      <w:rPr>
        <w:noProof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               </w:t>
    </w:r>
  </w:p>
  <w:tbl>
    <w:tblPr>
      <w:tblStyle w:val="TableGrid"/>
      <w:tblW w:w="416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1"/>
    </w:tblGrid>
    <w:tr w:rsidR="00AE138F" w:rsidTr="007A3019">
      <w:tc>
        <w:tcPr>
          <w:tcW w:w="5000" w:type="pct"/>
          <w:vAlign w:val="center"/>
        </w:tcPr>
        <w:p w:rsidR="00AE138F" w:rsidRDefault="00AE138F" w:rsidP="00A6422F">
          <w:pPr>
            <w:pStyle w:val="NoSpacing"/>
            <w:rPr>
              <w:color w:val="595959" w:themeColor="text1" w:themeTint="A6"/>
              <w:sz w:val="18"/>
              <w:szCs w:val="18"/>
            </w:rPr>
          </w:pPr>
          <w:r w:rsidRPr="002319DD">
            <w:rPr>
              <w:noProof/>
              <w:lang w:val="es-ES_tradnl" w:eastAsia="zh-CN"/>
            </w:rPr>
            <w:drawing>
              <wp:inline distT="0" distB="0" distL="0" distR="0" wp14:anchorId="6AC263F0" wp14:editId="3E80E5EC">
                <wp:extent cx="2091629" cy="605899"/>
                <wp:effectExtent l="0" t="0" r="0" b="3810"/>
                <wp:docPr id="5" name="Imagen 5" descr="C:\Users\Isidro\AppData\Local\Microsoft\Windows\INetCache\Content.Word\audidat-logos_ok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Isidro\AppData\Local\Microsoft\Windows\INetCache\Content.Word\audidat-logos_ok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29" cy="605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138F" w:rsidRDefault="00AE138F" w:rsidP="00A6422F">
    <w:pPr>
      <w:pStyle w:val="Header"/>
    </w:pPr>
    <w:r w:rsidRPr="00924833">
      <w:rPr>
        <w:rFonts w:cstheme="minorHAnsi"/>
        <w:noProof/>
        <w:lang w:val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13E3A8" wp14:editId="21115F14">
              <wp:simplePos x="0" y="0"/>
              <wp:positionH relativeFrom="margin">
                <wp:posOffset>-3276600</wp:posOffset>
              </wp:positionH>
              <wp:positionV relativeFrom="paragraph">
                <wp:posOffset>3848735</wp:posOffset>
              </wp:positionV>
              <wp:extent cx="5126355" cy="247650"/>
              <wp:effectExtent l="953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12635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38F" w:rsidRPr="00F46363" w:rsidRDefault="00AE138F" w:rsidP="00A6422F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 xml:space="preserve">Audidat </w:t>
                          </w:r>
                          <w:r w:rsidR="00186B6A"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3.0</w:t>
                          </w:r>
                          <w:r>
                            <w:rPr>
                              <w:rFonts w:cstheme="minorHAnsi"/>
                              <w:bCs/>
                              <w:sz w:val="16"/>
                              <w:szCs w:val="18"/>
                            </w:rPr>
                            <w:t>, S.L.U. – CIF B02482545 – Calle Martínez Villena, 14, 3ª Planta, 02001, Albacete – www.audidat.com www.audidat.com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E3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8pt;margin-top:303.05pt;width:403.65pt;height:19.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" stroked="f">
              <v:textbox>
                <w:txbxContent>
                  <w:p w:rsidR="00AE138F" w:rsidRPr="00F46363" w:rsidRDefault="00AE138F" w:rsidP="00A6422F">
                    <w:pPr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 xml:space="preserve">Audidat </w:t>
                    </w:r>
                    <w:r w:rsidR="00186B6A">
                      <w:rPr>
                        <w:rFonts w:cstheme="minorHAnsi"/>
                        <w:bCs/>
                        <w:sz w:val="16"/>
                        <w:szCs w:val="18"/>
                      </w:rPr>
                      <w:t>3.0</w:t>
                    </w:r>
                    <w:r>
                      <w:rPr>
                        <w:rFonts w:cstheme="minorHAnsi"/>
                        <w:bCs/>
                        <w:sz w:val="16"/>
                        <w:szCs w:val="18"/>
                      </w:rPr>
                      <w:t>, S.L.U. – CIF B02482545 – Calle Martínez Villena, 14, 3ª Planta, 02001, Albacete – www.audidat.com www.audidat.com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AE138F" w:rsidRDefault="00AE138F" w:rsidP="00A64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512" w:rsidRDefault="00636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C0F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AC8339F"/>
    <w:multiLevelType w:val="hybridMultilevel"/>
    <w:tmpl w:val="10B8D75A"/>
    <w:lvl w:ilvl="0" w:tplc="F41431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3362A9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3BF145B8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42DD52DF"/>
    <w:multiLevelType w:val="hybridMultilevel"/>
    <w:tmpl w:val="061A5B78"/>
    <w:lvl w:ilvl="0" w:tplc="0CC43C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1A0F3B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4B6C3765"/>
    <w:multiLevelType w:val="hybridMultilevel"/>
    <w:tmpl w:val="98B610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B23DA"/>
    <w:multiLevelType w:val="hybridMultilevel"/>
    <w:tmpl w:val="9BF47642"/>
    <w:lvl w:ilvl="0" w:tplc="BA389C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E26708"/>
    <w:multiLevelType w:val="hybridMultilevel"/>
    <w:tmpl w:val="EBC20C04"/>
    <w:lvl w:ilvl="0" w:tplc="C0C4A4A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33CD4"/>
    <w:multiLevelType w:val="hybridMultilevel"/>
    <w:tmpl w:val="1F043BD0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9056C53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0"/>
      </w:rPr>
    </w:lvl>
    <w:lvl w:ilvl="3" w:tplc="9056C534">
      <w:start w:val="1"/>
      <w:numFmt w:val="bullet"/>
      <w:lvlText w:val=""/>
      <w:lvlJc w:val="left"/>
      <w:pPr>
        <w:ind w:left="2880" w:hanging="360"/>
      </w:pPr>
      <w:rPr>
        <w:rFonts w:ascii="Webdings" w:hAnsi="Webdings" w:hint="default"/>
        <w:sz w:val="20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5EE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7201622C"/>
    <w:multiLevelType w:val="hybridMultilevel"/>
    <w:tmpl w:val="0FB28306"/>
    <w:lvl w:ilvl="0" w:tplc="239469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E47844"/>
    <w:multiLevelType w:val="hybridMultilevel"/>
    <w:tmpl w:val="E5F46AF0"/>
    <w:lvl w:ilvl="0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4B3DC0"/>
    <w:multiLevelType w:val="hybridMultilevel"/>
    <w:tmpl w:val="4A784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56C43"/>
    <w:multiLevelType w:val="hybridMultilevel"/>
    <w:tmpl w:val="D664671C"/>
    <w:lvl w:ilvl="0" w:tplc="CD5600C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C43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F20120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  <w:sz w:val="20"/>
      </w:rPr>
    </w:lvl>
    <w:lvl w:ilvl="3" w:tplc="971C77E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14"/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2F"/>
    <w:rsid w:val="00001A88"/>
    <w:rsid w:val="00010489"/>
    <w:rsid w:val="00017C73"/>
    <w:rsid w:val="000220D9"/>
    <w:rsid w:val="0003277E"/>
    <w:rsid w:val="00036345"/>
    <w:rsid w:val="00045143"/>
    <w:rsid w:val="00062F4C"/>
    <w:rsid w:val="00097FF3"/>
    <w:rsid w:val="000A4AB1"/>
    <w:rsid w:val="000A63BB"/>
    <w:rsid w:val="000B245F"/>
    <w:rsid w:val="000B5B95"/>
    <w:rsid w:val="000C6B82"/>
    <w:rsid w:val="000F1B2C"/>
    <w:rsid w:val="0010273D"/>
    <w:rsid w:val="00105233"/>
    <w:rsid w:val="001106C7"/>
    <w:rsid w:val="0011354F"/>
    <w:rsid w:val="00117FE3"/>
    <w:rsid w:val="00121A89"/>
    <w:rsid w:val="00134AA2"/>
    <w:rsid w:val="00142213"/>
    <w:rsid w:val="00147762"/>
    <w:rsid w:val="00157834"/>
    <w:rsid w:val="0017761A"/>
    <w:rsid w:val="00177F47"/>
    <w:rsid w:val="001820EC"/>
    <w:rsid w:val="00186B6A"/>
    <w:rsid w:val="001A268B"/>
    <w:rsid w:val="001A42DB"/>
    <w:rsid w:val="001A6C8F"/>
    <w:rsid w:val="001A6DDA"/>
    <w:rsid w:val="001C171D"/>
    <w:rsid w:val="001C559D"/>
    <w:rsid w:val="001C6E3D"/>
    <w:rsid w:val="001D11EC"/>
    <w:rsid w:val="001D4C9F"/>
    <w:rsid w:val="00216B59"/>
    <w:rsid w:val="002205F1"/>
    <w:rsid w:val="0022392A"/>
    <w:rsid w:val="002606E9"/>
    <w:rsid w:val="0026195B"/>
    <w:rsid w:val="00281289"/>
    <w:rsid w:val="002907A8"/>
    <w:rsid w:val="002A0420"/>
    <w:rsid w:val="002A0E58"/>
    <w:rsid w:val="002A23CE"/>
    <w:rsid w:val="00301551"/>
    <w:rsid w:val="00315334"/>
    <w:rsid w:val="00321D72"/>
    <w:rsid w:val="00323923"/>
    <w:rsid w:val="00327D97"/>
    <w:rsid w:val="0033167A"/>
    <w:rsid w:val="00336C2A"/>
    <w:rsid w:val="0034255D"/>
    <w:rsid w:val="003520B2"/>
    <w:rsid w:val="0035654B"/>
    <w:rsid w:val="003636D3"/>
    <w:rsid w:val="003642A9"/>
    <w:rsid w:val="003658FC"/>
    <w:rsid w:val="003719F7"/>
    <w:rsid w:val="00375F6B"/>
    <w:rsid w:val="00387C25"/>
    <w:rsid w:val="003935BD"/>
    <w:rsid w:val="003A06B8"/>
    <w:rsid w:val="003A448E"/>
    <w:rsid w:val="003B2B78"/>
    <w:rsid w:val="003B4AC8"/>
    <w:rsid w:val="003C0B62"/>
    <w:rsid w:val="003C6C1B"/>
    <w:rsid w:val="003C6C1F"/>
    <w:rsid w:val="003C7AF5"/>
    <w:rsid w:val="003D12B4"/>
    <w:rsid w:val="003E0321"/>
    <w:rsid w:val="003F2F10"/>
    <w:rsid w:val="00402BA9"/>
    <w:rsid w:val="00413506"/>
    <w:rsid w:val="004163E1"/>
    <w:rsid w:val="004274F3"/>
    <w:rsid w:val="00430CD8"/>
    <w:rsid w:val="0043571E"/>
    <w:rsid w:val="00436DB8"/>
    <w:rsid w:val="00453DFE"/>
    <w:rsid w:val="0045697D"/>
    <w:rsid w:val="00463FA2"/>
    <w:rsid w:val="0048434E"/>
    <w:rsid w:val="004923C5"/>
    <w:rsid w:val="0049414C"/>
    <w:rsid w:val="0049689D"/>
    <w:rsid w:val="004C20BC"/>
    <w:rsid w:val="004C7E0B"/>
    <w:rsid w:val="004E0E40"/>
    <w:rsid w:val="004E2392"/>
    <w:rsid w:val="004E4365"/>
    <w:rsid w:val="004E47CD"/>
    <w:rsid w:val="00504BBF"/>
    <w:rsid w:val="0051555C"/>
    <w:rsid w:val="005215D0"/>
    <w:rsid w:val="00540DFF"/>
    <w:rsid w:val="00543C77"/>
    <w:rsid w:val="00544C2E"/>
    <w:rsid w:val="00557946"/>
    <w:rsid w:val="00574B82"/>
    <w:rsid w:val="00581543"/>
    <w:rsid w:val="00581A55"/>
    <w:rsid w:val="0059029A"/>
    <w:rsid w:val="005957C9"/>
    <w:rsid w:val="005D6641"/>
    <w:rsid w:val="005E5520"/>
    <w:rsid w:val="005F2C78"/>
    <w:rsid w:val="00607972"/>
    <w:rsid w:val="0061556B"/>
    <w:rsid w:val="00620EAB"/>
    <w:rsid w:val="0062695D"/>
    <w:rsid w:val="00631BE2"/>
    <w:rsid w:val="00636512"/>
    <w:rsid w:val="00655D00"/>
    <w:rsid w:val="00661213"/>
    <w:rsid w:val="00666983"/>
    <w:rsid w:val="00691638"/>
    <w:rsid w:val="006C122A"/>
    <w:rsid w:val="006C7AC0"/>
    <w:rsid w:val="006D1FE7"/>
    <w:rsid w:val="006F71CC"/>
    <w:rsid w:val="007139FA"/>
    <w:rsid w:val="00716A5F"/>
    <w:rsid w:val="00717453"/>
    <w:rsid w:val="00717EC8"/>
    <w:rsid w:val="007426E2"/>
    <w:rsid w:val="00743163"/>
    <w:rsid w:val="007570C3"/>
    <w:rsid w:val="00764189"/>
    <w:rsid w:val="00777A79"/>
    <w:rsid w:val="00780E63"/>
    <w:rsid w:val="0078146B"/>
    <w:rsid w:val="00794FF8"/>
    <w:rsid w:val="00795B47"/>
    <w:rsid w:val="007A3019"/>
    <w:rsid w:val="007C1A72"/>
    <w:rsid w:val="007D459E"/>
    <w:rsid w:val="007E0149"/>
    <w:rsid w:val="007E1B07"/>
    <w:rsid w:val="007F33CA"/>
    <w:rsid w:val="00837190"/>
    <w:rsid w:val="00861525"/>
    <w:rsid w:val="00880E54"/>
    <w:rsid w:val="008857C6"/>
    <w:rsid w:val="00885C59"/>
    <w:rsid w:val="008D348D"/>
    <w:rsid w:val="008D7190"/>
    <w:rsid w:val="008E16C3"/>
    <w:rsid w:val="008F486B"/>
    <w:rsid w:val="009108F3"/>
    <w:rsid w:val="00941F30"/>
    <w:rsid w:val="0094503E"/>
    <w:rsid w:val="009638D9"/>
    <w:rsid w:val="0096532D"/>
    <w:rsid w:val="00976A0F"/>
    <w:rsid w:val="009865B0"/>
    <w:rsid w:val="00994064"/>
    <w:rsid w:val="00996279"/>
    <w:rsid w:val="009B4B0C"/>
    <w:rsid w:val="009C1297"/>
    <w:rsid w:val="009C3A37"/>
    <w:rsid w:val="009D1D67"/>
    <w:rsid w:val="009F7AC3"/>
    <w:rsid w:val="00A02580"/>
    <w:rsid w:val="00A36255"/>
    <w:rsid w:val="00A42103"/>
    <w:rsid w:val="00A565D3"/>
    <w:rsid w:val="00A6422F"/>
    <w:rsid w:val="00A656B0"/>
    <w:rsid w:val="00A93305"/>
    <w:rsid w:val="00A97429"/>
    <w:rsid w:val="00AE138F"/>
    <w:rsid w:val="00AE6A19"/>
    <w:rsid w:val="00AF1077"/>
    <w:rsid w:val="00B003E5"/>
    <w:rsid w:val="00B122B6"/>
    <w:rsid w:val="00B1735E"/>
    <w:rsid w:val="00B606B5"/>
    <w:rsid w:val="00B77D6D"/>
    <w:rsid w:val="00B81E49"/>
    <w:rsid w:val="00B94769"/>
    <w:rsid w:val="00BA6EF2"/>
    <w:rsid w:val="00BB5439"/>
    <w:rsid w:val="00BB60BE"/>
    <w:rsid w:val="00BC0027"/>
    <w:rsid w:val="00BC1512"/>
    <w:rsid w:val="00BD4183"/>
    <w:rsid w:val="00BE5EF3"/>
    <w:rsid w:val="00BF2D95"/>
    <w:rsid w:val="00C0734B"/>
    <w:rsid w:val="00C123D6"/>
    <w:rsid w:val="00C3211A"/>
    <w:rsid w:val="00C47C15"/>
    <w:rsid w:val="00C506E1"/>
    <w:rsid w:val="00C70E65"/>
    <w:rsid w:val="00C86DDD"/>
    <w:rsid w:val="00CD5D5E"/>
    <w:rsid w:val="00CE2446"/>
    <w:rsid w:val="00D00894"/>
    <w:rsid w:val="00D05616"/>
    <w:rsid w:val="00D108AD"/>
    <w:rsid w:val="00D122F4"/>
    <w:rsid w:val="00D24572"/>
    <w:rsid w:val="00D324A8"/>
    <w:rsid w:val="00D61005"/>
    <w:rsid w:val="00D856B1"/>
    <w:rsid w:val="00D86D22"/>
    <w:rsid w:val="00D91E1B"/>
    <w:rsid w:val="00D9410A"/>
    <w:rsid w:val="00DA1517"/>
    <w:rsid w:val="00DD0EC1"/>
    <w:rsid w:val="00DD5777"/>
    <w:rsid w:val="00DE29EB"/>
    <w:rsid w:val="00DF67D7"/>
    <w:rsid w:val="00E06BFC"/>
    <w:rsid w:val="00E31DE7"/>
    <w:rsid w:val="00E6185D"/>
    <w:rsid w:val="00E659B8"/>
    <w:rsid w:val="00E70726"/>
    <w:rsid w:val="00E75311"/>
    <w:rsid w:val="00E92281"/>
    <w:rsid w:val="00E93A7C"/>
    <w:rsid w:val="00EB5B0C"/>
    <w:rsid w:val="00EE2FE1"/>
    <w:rsid w:val="00EE434A"/>
    <w:rsid w:val="00F00845"/>
    <w:rsid w:val="00F16A87"/>
    <w:rsid w:val="00F477D2"/>
    <w:rsid w:val="00F5078C"/>
    <w:rsid w:val="00F50794"/>
    <w:rsid w:val="00F55D28"/>
    <w:rsid w:val="00F8196F"/>
    <w:rsid w:val="00F877D7"/>
    <w:rsid w:val="00F9335A"/>
    <w:rsid w:val="00F94B58"/>
    <w:rsid w:val="00F97123"/>
    <w:rsid w:val="00FA406F"/>
    <w:rsid w:val="00FA5EA4"/>
    <w:rsid w:val="00FC0853"/>
    <w:rsid w:val="00FC4F90"/>
    <w:rsid w:val="00FD5D1B"/>
    <w:rsid w:val="00FE269F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6E2EF7-14A9-4E33-8FBF-638CD622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2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2F"/>
  </w:style>
  <w:style w:type="paragraph" w:styleId="Footer">
    <w:name w:val="footer"/>
    <w:basedOn w:val="Normal"/>
    <w:link w:val="FooterCh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2F"/>
  </w:style>
  <w:style w:type="paragraph" w:styleId="NoSpacing">
    <w:name w:val="No Spacing"/>
    <w:link w:val="NoSpacingChar"/>
    <w:uiPriority w:val="1"/>
    <w:qFormat/>
    <w:rsid w:val="00A6422F"/>
    <w:pPr>
      <w:spacing w:after="0" w:line="240" w:lineRule="auto"/>
    </w:pPr>
    <w:rPr>
      <w:rFonts w:eastAsiaTheme="minorEastAsia"/>
      <w:lang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A6422F"/>
    <w:rPr>
      <w:rFonts w:eastAsiaTheme="minorEastAsia"/>
      <w:lang w:eastAsia="es-ES"/>
    </w:rPr>
  </w:style>
  <w:style w:type="table" w:styleId="TableGrid">
    <w:name w:val="Table Grid"/>
    <w:basedOn w:val="TableNormal"/>
    <w:uiPriority w:val="39"/>
    <w:rsid w:val="00A6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1">
    <w:name w:val="pp1"/>
    <w:basedOn w:val="Footer"/>
    <w:rsid w:val="00A6422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9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61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7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7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07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0B62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audida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<Relationships xmlns="http://schemas.openxmlformats.org/package/2006/relationships"><Relationship Id="rId3" Type="http://schemas.openxmlformats.org/officeDocument/2006/relationships/hyperlink" Target="https://es.wikipedia.org/wiki/Noruega" TargetMode="External"/><Relationship Id="rId2" Type="http://schemas.openxmlformats.org/officeDocument/2006/relationships/hyperlink" Target="https://es.wikipedia.org/wiki/Liechtenstein" TargetMode="External"/><Relationship Id="rId1" Type="http://schemas.openxmlformats.org/officeDocument/2006/relationships/hyperlink" Target="https://es.wikipedia.org/wiki/Islandia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3905-0BD9-1C42-A2CA-E38227AB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3346</Words>
  <Characters>19077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Registro de las actividades de tratamiento</vt:lpstr>
      <vt:lpstr>Registro de las actividades de tratamiento</vt:lpstr>
    </vt:vector>
  </TitlesOfParts>
  <Company/>
  <LinksUpToDate>false</LinksUpToDate>
  <CharactersWithSpaces>22379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las actividades de tratamiento</dc:title>
  <dc:subject>Registro de las actividades de tratamiento</dc:subject>
  <dc:creator>Cumplimiento con lo establecido en el art. 30.2 del reglamento (ue) 2016/679</dc:creator>
  <cp:keywords/>
  <dc:description/>
  <cp:lastModifiedBy>Microsoft Office User</cp:lastModifiedBy>
  <cp:revision>11</cp:revision>
  <cp:lastPrinted>2018-06-21T14:11:00Z</cp:lastPrinted>
  <dcterms:created xsi:type="dcterms:W3CDTF">2018-09-12T08:10:00Z</dcterms:created>
  <dcterms:modified xsi:type="dcterms:W3CDTF">2019-12-15T16:50:00Z</dcterms:modified>
</cp:coreProperties>
</file>